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0680" w:rsidRDefault="0075413D" w:rsidP="0075413D">
      <w:pPr>
        <w:spacing w:after="0" w:line="240" w:lineRule="auto"/>
        <w:jc w:val="center"/>
        <w:rPr>
          <w:rFonts w:ascii="Arial" w:hAnsi="Arial" w:cs="Arial"/>
          <w:b/>
          <w:sz w:val="32"/>
          <w:szCs w:val="32"/>
        </w:rPr>
      </w:pPr>
      <w:r w:rsidRPr="003274CA">
        <w:rPr>
          <w:rFonts w:ascii="Arial" w:hAnsi="Arial" w:cs="Arial"/>
          <w:noProof/>
          <w:color w:val="FF0000"/>
          <w:lang w:eastAsia="en-GB"/>
        </w:rPr>
        <w:drawing>
          <wp:anchor distT="0" distB="0" distL="114300" distR="114300" simplePos="0" relativeHeight="251658240" behindDoc="0" locked="0" layoutInCell="1" allowOverlap="1" wp14:anchorId="5BF6277C" wp14:editId="0D55A940">
            <wp:simplePos x="0" y="0"/>
            <wp:positionH relativeFrom="column">
              <wp:posOffset>0</wp:posOffset>
            </wp:positionH>
            <wp:positionV relativeFrom="paragraph">
              <wp:posOffset>0</wp:posOffset>
            </wp:positionV>
            <wp:extent cx="1333500" cy="1241425"/>
            <wp:effectExtent l="0" t="0" r="0" b="0"/>
            <wp:wrapSquare wrapText="bothSides"/>
            <wp:docPr id="2" name="Picture 2" descr="C:\Users\Tony and Pat\Documents\Tony\EIAG logo si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y and Pat\Documents\Tony\EIAG logo singl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3500" cy="1241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74CA">
        <w:rPr>
          <w:rFonts w:ascii="Arial" w:hAnsi="Arial" w:cs="Arial"/>
          <w:b/>
          <w:color w:val="FF0000"/>
          <w:sz w:val="32"/>
          <w:szCs w:val="32"/>
        </w:rPr>
        <w:t>Essex Industrial Archaeology Group</w:t>
      </w:r>
    </w:p>
    <w:p w:rsidR="0075413D" w:rsidRDefault="0075413D" w:rsidP="0075413D">
      <w:pPr>
        <w:spacing w:after="0" w:line="240" w:lineRule="auto"/>
        <w:jc w:val="center"/>
        <w:rPr>
          <w:rFonts w:ascii="Arial" w:hAnsi="Arial" w:cs="Arial"/>
          <w:b/>
          <w:sz w:val="32"/>
          <w:szCs w:val="32"/>
        </w:rPr>
      </w:pPr>
    </w:p>
    <w:p w:rsidR="0075413D" w:rsidRPr="003274CA" w:rsidRDefault="0075413D" w:rsidP="0075413D">
      <w:pPr>
        <w:spacing w:after="0" w:line="240" w:lineRule="auto"/>
        <w:jc w:val="center"/>
        <w:rPr>
          <w:rFonts w:ascii="Arial" w:hAnsi="Arial" w:cs="Arial"/>
          <w:b/>
          <w:color w:val="FF0000"/>
          <w:sz w:val="56"/>
          <w:szCs w:val="56"/>
        </w:rPr>
      </w:pPr>
      <w:r w:rsidRPr="003274CA">
        <w:rPr>
          <w:rFonts w:ascii="Arial" w:hAnsi="Arial" w:cs="Arial"/>
          <w:b/>
          <w:color w:val="FF0000"/>
          <w:sz w:val="56"/>
          <w:szCs w:val="56"/>
        </w:rPr>
        <w:t>NEWSLETTER</w:t>
      </w:r>
    </w:p>
    <w:p w:rsidR="0075413D" w:rsidRPr="003274CA" w:rsidRDefault="0075413D" w:rsidP="0075413D">
      <w:pPr>
        <w:spacing w:after="0" w:line="240" w:lineRule="auto"/>
        <w:jc w:val="center"/>
        <w:rPr>
          <w:rFonts w:ascii="Arial" w:hAnsi="Arial" w:cs="Arial"/>
          <w:b/>
          <w:color w:val="FF0000"/>
          <w:sz w:val="32"/>
          <w:szCs w:val="32"/>
        </w:rPr>
      </w:pPr>
    </w:p>
    <w:p w:rsidR="0075413D" w:rsidRDefault="003274CA" w:rsidP="0075413D">
      <w:pPr>
        <w:spacing w:after="0" w:line="240" w:lineRule="auto"/>
        <w:jc w:val="center"/>
        <w:rPr>
          <w:rFonts w:ascii="Arial" w:hAnsi="Arial" w:cs="Arial"/>
          <w:b/>
          <w:sz w:val="32"/>
          <w:szCs w:val="32"/>
        </w:rPr>
      </w:pPr>
      <w:r w:rsidRPr="003274CA">
        <w:rPr>
          <w:rFonts w:ascii="Arial" w:hAnsi="Arial" w:cs="Arial"/>
          <w:b/>
          <w:color w:val="FF0000"/>
          <w:sz w:val="32"/>
          <w:szCs w:val="32"/>
        </w:rPr>
        <w:t>Number 2</w:t>
      </w:r>
      <w:r w:rsidR="0075413D" w:rsidRPr="003274CA">
        <w:rPr>
          <w:rFonts w:ascii="Arial" w:hAnsi="Arial" w:cs="Arial"/>
          <w:b/>
          <w:color w:val="FF0000"/>
          <w:sz w:val="32"/>
          <w:szCs w:val="32"/>
        </w:rPr>
        <w:t xml:space="preserve"> </w:t>
      </w:r>
      <w:r w:rsidR="0075413D" w:rsidRPr="003274CA">
        <w:rPr>
          <w:rFonts w:ascii="Arial" w:hAnsi="Arial" w:cs="Arial"/>
          <w:b/>
          <w:color w:val="FF0000"/>
          <w:sz w:val="32"/>
          <w:szCs w:val="32"/>
        </w:rPr>
        <w:tab/>
      </w:r>
      <w:r w:rsidR="0075413D" w:rsidRPr="003274CA">
        <w:rPr>
          <w:rFonts w:ascii="Arial" w:hAnsi="Arial" w:cs="Arial"/>
          <w:b/>
          <w:color w:val="FF0000"/>
          <w:sz w:val="32"/>
          <w:szCs w:val="32"/>
        </w:rPr>
        <w:tab/>
      </w:r>
      <w:r w:rsidRPr="003274CA">
        <w:rPr>
          <w:rFonts w:ascii="Arial" w:hAnsi="Arial" w:cs="Arial"/>
          <w:b/>
          <w:color w:val="FF0000"/>
          <w:sz w:val="32"/>
          <w:szCs w:val="32"/>
        </w:rPr>
        <w:t>Decem</w:t>
      </w:r>
      <w:r w:rsidR="0075413D" w:rsidRPr="003274CA">
        <w:rPr>
          <w:rFonts w:ascii="Arial" w:hAnsi="Arial" w:cs="Arial"/>
          <w:b/>
          <w:color w:val="FF0000"/>
          <w:sz w:val="32"/>
          <w:szCs w:val="32"/>
        </w:rPr>
        <w:t>ber 2014</w:t>
      </w:r>
      <w:r w:rsidR="00096483">
        <w:rPr>
          <w:rFonts w:ascii="Arial" w:hAnsi="Arial" w:cs="Arial"/>
          <w:b/>
          <w:sz w:val="32"/>
          <w:szCs w:val="32"/>
        </w:rPr>
        <w:t xml:space="preserve"> </w:t>
      </w:r>
    </w:p>
    <w:p w:rsidR="0075413D" w:rsidRDefault="0075413D" w:rsidP="0075413D">
      <w:pPr>
        <w:spacing w:after="0" w:line="240" w:lineRule="auto"/>
        <w:rPr>
          <w:rFonts w:ascii="Arial" w:hAnsi="Arial" w:cs="Arial"/>
        </w:rPr>
      </w:pPr>
    </w:p>
    <w:p w:rsidR="0075413D" w:rsidRDefault="0075413D" w:rsidP="0075413D">
      <w:pPr>
        <w:spacing w:after="0" w:line="240" w:lineRule="auto"/>
        <w:rPr>
          <w:rFonts w:ascii="Arial" w:hAnsi="Arial" w:cs="Arial"/>
        </w:rPr>
      </w:pPr>
    </w:p>
    <w:p w:rsidR="0075413D" w:rsidRDefault="0075413D" w:rsidP="0075413D">
      <w:pPr>
        <w:spacing w:after="0" w:line="240" w:lineRule="auto"/>
        <w:rPr>
          <w:rFonts w:ascii="Arial" w:hAnsi="Arial" w:cs="Arial"/>
          <w:b/>
        </w:rPr>
      </w:pPr>
      <w:r w:rsidRPr="0075413D">
        <w:rPr>
          <w:rFonts w:ascii="Arial" w:hAnsi="Arial" w:cs="Arial"/>
          <w:b/>
          <w:sz w:val="32"/>
          <w:szCs w:val="32"/>
        </w:rPr>
        <w:t>Welcome</w:t>
      </w:r>
      <w:r>
        <w:rPr>
          <w:rFonts w:ascii="Arial" w:hAnsi="Arial" w:cs="Arial"/>
          <w:b/>
        </w:rPr>
        <w:t xml:space="preserve"> …</w:t>
      </w:r>
    </w:p>
    <w:p w:rsidR="0075413D" w:rsidRDefault="0075413D" w:rsidP="0075413D">
      <w:pPr>
        <w:spacing w:after="0" w:line="240" w:lineRule="auto"/>
        <w:rPr>
          <w:rFonts w:ascii="Arial" w:hAnsi="Arial" w:cs="Arial"/>
        </w:rPr>
      </w:pPr>
    </w:p>
    <w:p w:rsidR="0075413D" w:rsidRDefault="003274CA" w:rsidP="00902EB8">
      <w:pPr>
        <w:spacing w:after="0" w:line="240" w:lineRule="auto"/>
        <w:jc w:val="both"/>
        <w:rPr>
          <w:rFonts w:ascii="Arial" w:hAnsi="Arial" w:cs="Arial"/>
        </w:rPr>
      </w:pPr>
      <w:r>
        <w:rPr>
          <w:rFonts w:ascii="Arial" w:hAnsi="Arial" w:cs="Arial"/>
        </w:rPr>
        <w:t xml:space="preserve">… </w:t>
      </w:r>
      <w:proofErr w:type="gramStart"/>
      <w:r>
        <w:rPr>
          <w:rFonts w:ascii="Arial" w:hAnsi="Arial" w:cs="Arial"/>
        </w:rPr>
        <w:t>to</w:t>
      </w:r>
      <w:proofErr w:type="gramEnd"/>
      <w:r>
        <w:rPr>
          <w:rFonts w:ascii="Arial" w:hAnsi="Arial" w:cs="Arial"/>
        </w:rPr>
        <w:t xml:space="preserve"> the second</w:t>
      </w:r>
      <w:r w:rsidR="0075413D">
        <w:rPr>
          <w:rFonts w:ascii="Arial" w:hAnsi="Arial" w:cs="Arial"/>
        </w:rPr>
        <w:t xml:space="preserve"> Newsletter for the Essex Indus</w:t>
      </w:r>
      <w:r>
        <w:rPr>
          <w:rFonts w:ascii="Arial" w:hAnsi="Arial" w:cs="Arial"/>
        </w:rPr>
        <w:t>trial Archaeology Group (EIAG).</w:t>
      </w:r>
      <w:r w:rsidR="002203EA">
        <w:rPr>
          <w:rFonts w:ascii="Arial" w:hAnsi="Arial" w:cs="Arial"/>
        </w:rPr>
        <w:t xml:space="preserve"> </w:t>
      </w:r>
      <w:r w:rsidR="00744517">
        <w:rPr>
          <w:rFonts w:ascii="Arial" w:hAnsi="Arial" w:cs="Arial"/>
        </w:rPr>
        <w:t xml:space="preserve">This edition includes a report on the EIAG’s first annual meeting; dates for visits on industrial interest in 2015; details of a  new publication charting the history of Chelmsford including the various industries which developed in the town; and reports from a number of sites including Upminster Windmill and </w:t>
      </w:r>
      <w:proofErr w:type="spellStart"/>
      <w:r w:rsidR="00744517">
        <w:rPr>
          <w:rFonts w:ascii="Arial" w:hAnsi="Arial" w:cs="Arial"/>
        </w:rPr>
        <w:t>Alderford</w:t>
      </w:r>
      <w:proofErr w:type="spellEnd"/>
      <w:r w:rsidR="00744517">
        <w:rPr>
          <w:rFonts w:ascii="Arial" w:hAnsi="Arial" w:cs="Arial"/>
        </w:rPr>
        <w:t xml:space="preserve"> Mill. </w:t>
      </w:r>
      <w:proofErr w:type="gramStart"/>
      <w:r w:rsidR="00744517">
        <w:rPr>
          <w:rFonts w:ascii="Arial" w:hAnsi="Arial" w:cs="Arial"/>
          <w:color w:val="000000"/>
        </w:rPr>
        <w:t xml:space="preserve">If you have any comments on the Newsletter generally or the items in it, or wish to make a contribution to the next Newsletter, please contact Tony Crosby at </w:t>
      </w:r>
      <w:hyperlink r:id="rId10" w:history="1">
        <w:r w:rsidR="00744517" w:rsidRPr="00697F89">
          <w:rPr>
            <w:rStyle w:val="Hyperlink"/>
            <w:rFonts w:ascii="Arial" w:hAnsi="Arial" w:cs="Arial"/>
          </w:rPr>
          <w:t>tcrosby.iah@outlook.com</w:t>
        </w:r>
      </w:hyperlink>
      <w:r w:rsidR="00744517">
        <w:rPr>
          <w:rFonts w:ascii="Arial" w:hAnsi="Arial" w:cs="Arial"/>
          <w:color w:val="000000"/>
        </w:rPr>
        <w:t>.</w:t>
      </w:r>
      <w:proofErr w:type="gramEnd"/>
    </w:p>
    <w:p w:rsidR="003274CA" w:rsidRDefault="003274CA" w:rsidP="009A7B0C">
      <w:pPr>
        <w:spacing w:after="0" w:line="240" w:lineRule="auto"/>
        <w:jc w:val="both"/>
        <w:rPr>
          <w:rFonts w:ascii="Arial" w:hAnsi="Arial" w:cs="Arial"/>
          <w:b/>
          <w:sz w:val="32"/>
          <w:szCs w:val="32"/>
        </w:rPr>
      </w:pPr>
    </w:p>
    <w:p w:rsidR="002203EA" w:rsidRDefault="002203EA" w:rsidP="002203EA">
      <w:pPr>
        <w:spacing w:after="0" w:line="240" w:lineRule="auto"/>
        <w:rPr>
          <w:rFonts w:ascii="Arial" w:hAnsi="Arial" w:cs="Arial"/>
          <w:sz w:val="32"/>
          <w:szCs w:val="32"/>
        </w:rPr>
      </w:pPr>
      <w:r>
        <w:rPr>
          <w:rFonts w:ascii="Arial" w:hAnsi="Arial" w:cs="Arial"/>
          <w:b/>
          <w:sz w:val="32"/>
          <w:szCs w:val="32"/>
        </w:rPr>
        <w:t>Latest Visit</w:t>
      </w:r>
    </w:p>
    <w:p w:rsidR="002203EA" w:rsidRDefault="002203EA" w:rsidP="002203EA">
      <w:pPr>
        <w:spacing w:after="0" w:line="240" w:lineRule="auto"/>
        <w:rPr>
          <w:rFonts w:ascii="Arial" w:hAnsi="Arial" w:cs="Arial"/>
        </w:rPr>
      </w:pPr>
    </w:p>
    <w:p w:rsidR="00812231" w:rsidRDefault="002203EA" w:rsidP="002203EA">
      <w:pPr>
        <w:spacing w:after="0" w:line="240" w:lineRule="auto"/>
        <w:jc w:val="both"/>
        <w:rPr>
          <w:rFonts w:ascii="Arial" w:hAnsi="Arial" w:cs="Arial"/>
        </w:rPr>
      </w:pPr>
      <w:r>
        <w:rPr>
          <w:rFonts w:ascii="Arial" w:hAnsi="Arial" w:cs="Arial"/>
        </w:rPr>
        <w:t>On Saturday 1</w:t>
      </w:r>
      <w:r w:rsidRPr="003274CA">
        <w:rPr>
          <w:rFonts w:ascii="Arial" w:hAnsi="Arial" w:cs="Arial"/>
          <w:vertAlign w:val="superscript"/>
        </w:rPr>
        <w:t>st</w:t>
      </w:r>
      <w:r>
        <w:rPr>
          <w:rFonts w:ascii="Arial" w:hAnsi="Arial" w:cs="Arial"/>
        </w:rPr>
        <w:t xml:space="preserve"> November 19 EIAG members gathered at St Mark’s College, </w:t>
      </w:r>
      <w:proofErr w:type="spellStart"/>
      <w:r>
        <w:rPr>
          <w:rFonts w:ascii="Arial" w:hAnsi="Arial" w:cs="Arial"/>
        </w:rPr>
        <w:t>Audley</w:t>
      </w:r>
      <w:proofErr w:type="spellEnd"/>
      <w:r>
        <w:rPr>
          <w:rFonts w:ascii="Arial" w:hAnsi="Arial" w:cs="Arial"/>
        </w:rPr>
        <w:t xml:space="preserve"> End, </w:t>
      </w:r>
      <w:proofErr w:type="gramStart"/>
      <w:r>
        <w:rPr>
          <w:rFonts w:ascii="Arial" w:hAnsi="Arial" w:cs="Arial"/>
        </w:rPr>
        <w:t>Saffron</w:t>
      </w:r>
      <w:proofErr w:type="gramEnd"/>
      <w:r>
        <w:rPr>
          <w:rFonts w:ascii="Arial" w:hAnsi="Arial" w:cs="Arial"/>
        </w:rPr>
        <w:t xml:space="preserve"> Walden for the EIAG’s first annual meeting and lecture. After some brief business which included the re-election of your Committee, we were treated to an excellent lecture by Professor Marilyn Palmer on Country House Technology with particular reference to </w:t>
      </w:r>
      <w:proofErr w:type="spellStart"/>
      <w:r>
        <w:rPr>
          <w:rFonts w:ascii="Arial" w:hAnsi="Arial" w:cs="Arial"/>
        </w:rPr>
        <w:t>Audley</w:t>
      </w:r>
      <w:proofErr w:type="spellEnd"/>
      <w:r>
        <w:rPr>
          <w:rFonts w:ascii="Arial" w:hAnsi="Arial" w:cs="Arial"/>
        </w:rPr>
        <w:t xml:space="preserve"> End House. She took us through the history of the House and how John Griffin </w:t>
      </w:r>
      <w:proofErr w:type="spellStart"/>
      <w:r>
        <w:rPr>
          <w:rFonts w:ascii="Arial" w:hAnsi="Arial" w:cs="Arial"/>
        </w:rPr>
        <w:t>Griffin</w:t>
      </w:r>
      <w:proofErr w:type="spellEnd"/>
      <w:r>
        <w:rPr>
          <w:rFonts w:ascii="Arial" w:hAnsi="Arial" w:cs="Arial"/>
        </w:rPr>
        <w:t xml:space="preserve"> ensured that the House was ahead of its time by installing domestic inventions and comforts. These included water pumped by </w:t>
      </w:r>
      <w:r w:rsidR="00744517">
        <w:rPr>
          <w:rFonts w:ascii="Arial" w:hAnsi="Arial" w:cs="Arial"/>
        </w:rPr>
        <w:t xml:space="preserve">a </w:t>
      </w:r>
      <w:r>
        <w:rPr>
          <w:rFonts w:ascii="Arial" w:hAnsi="Arial" w:cs="Arial"/>
        </w:rPr>
        <w:t>waterwheel installed in 1763 from the River Cam to tanks in the roof from where it was piped around the house; flushing toilets</w:t>
      </w:r>
      <w:r w:rsidR="00744517">
        <w:rPr>
          <w:rFonts w:ascii="Arial" w:hAnsi="Arial" w:cs="Arial"/>
        </w:rPr>
        <w:t xml:space="preserve"> dating from</w:t>
      </w:r>
      <w:r>
        <w:rPr>
          <w:rFonts w:ascii="Arial" w:hAnsi="Arial" w:cs="Arial"/>
        </w:rPr>
        <w:t xml:space="preserve"> 1775; oil lamps; and an ever e</w:t>
      </w:r>
      <w:r w:rsidR="00744517">
        <w:rPr>
          <w:rFonts w:ascii="Arial" w:hAnsi="Arial" w:cs="Arial"/>
        </w:rPr>
        <w:t>xpanding bell system for summon</w:t>
      </w:r>
      <w:r w:rsidR="00812231">
        <w:rPr>
          <w:rFonts w:ascii="Arial" w:hAnsi="Arial" w:cs="Arial"/>
        </w:rPr>
        <w:t>ing servants.</w:t>
      </w:r>
    </w:p>
    <w:p w:rsidR="00812231" w:rsidRDefault="00812231" w:rsidP="002203EA">
      <w:pPr>
        <w:spacing w:after="0" w:line="240" w:lineRule="auto"/>
        <w:jc w:val="both"/>
        <w:rPr>
          <w:rFonts w:ascii="Arial" w:hAnsi="Arial" w:cs="Arial"/>
        </w:rPr>
      </w:pPr>
    </w:p>
    <w:p w:rsidR="00812231" w:rsidRDefault="00812231" w:rsidP="002203EA">
      <w:pPr>
        <w:spacing w:after="0" w:line="240" w:lineRule="auto"/>
        <w:jc w:val="both"/>
        <w:rPr>
          <w:rFonts w:ascii="Arial" w:hAnsi="Arial" w:cs="Arial"/>
        </w:rPr>
      </w:pPr>
      <w:r>
        <w:rPr>
          <w:noProof/>
          <w:lang w:eastAsia="en-GB"/>
        </w:rPr>
        <w:drawing>
          <wp:anchor distT="0" distB="0" distL="114300" distR="114300" simplePos="0" relativeHeight="251661312" behindDoc="0" locked="0" layoutInCell="1" allowOverlap="1">
            <wp:simplePos x="0" y="0"/>
            <wp:positionH relativeFrom="column">
              <wp:posOffset>0</wp:posOffset>
            </wp:positionH>
            <wp:positionV relativeFrom="paragraph">
              <wp:posOffset>-1270</wp:posOffset>
            </wp:positionV>
            <wp:extent cx="2934335" cy="2200910"/>
            <wp:effectExtent l="0" t="0" r="0" b="8890"/>
            <wp:wrapSquare wrapText="bothSides"/>
            <wp:docPr id="3" name="Picture 3" descr="C:\Users\Tony and Pat\Pictures\Audley End House\DSCF3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 and Pat\Pictures\Audley End House\DSCF3124.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934335" cy="2200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03EA" w:rsidRDefault="002203EA" w:rsidP="002203EA">
      <w:pPr>
        <w:spacing w:after="0" w:line="240" w:lineRule="auto"/>
        <w:jc w:val="both"/>
        <w:rPr>
          <w:rFonts w:ascii="Arial" w:hAnsi="Arial" w:cs="Arial"/>
        </w:rPr>
      </w:pPr>
      <w:r>
        <w:rPr>
          <w:rFonts w:ascii="Arial" w:hAnsi="Arial" w:cs="Arial"/>
        </w:rPr>
        <w:t xml:space="preserve">The most fascinating feature was the second floor coal gallery where coal </w:t>
      </w:r>
      <w:r w:rsidR="00744517">
        <w:rPr>
          <w:rFonts w:ascii="Arial" w:hAnsi="Arial" w:cs="Arial"/>
        </w:rPr>
        <w:t xml:space="preserve">was </w:t>
      </w:r>
      <w:r>
        <w:rPr>
          <w:rFonts w:ascii="Arial" w:hAnsi="Arial" w:cs="Arial"/>
        </w:rPr>
        <w:t xml:space="preserve">hauled up from outside by winch before being taken around the house to feed the many fires. Some of us were then guided by Marilyn around the house to look at the features she had described. More details on the technology at </w:t>
      </w:r>
      <w:proofErr w:type="spellStart"/>
      <w:r>
        <w:rPr>
          <w:rFonts w:ascii="Arial" w:hAnsi="Arial" w:cs="Arial"/>
        </w:rPr>
        <w:t>Audley</w:t>
      </w:r>
      <w:proofErr w:type="spellEnd"/>
      <w:r>
        <w:rPr>
          <w:rFonts w:ascii="Arial" w:hAnsi="Arial" w:cs="Arial"/>
        </w:rPr>
        <w:t xml:space="preserve"> End House can be found on the English Heritage website at:</w:t>
      </w:r>
    </w:p>
    <w:p w:rsidR="002203EA" w:rsidRDefault="000B238C" w:rsidP="002203EA">
      <w:pPr>
        <w:spacing w:after="0" w:line="240" w:lineRule="auto"/>
        <w:jc w:val="both"/>
        <w:rPr>
          <w:rFonts w:ascii="Arial" w:hAnsi="Arial" w:cs="Arial"/>
        </w:rPr>
      </w:pPr>
      <w:hyperlink r:id="rId12" w:history="1">
        <w:r w:rsidR="002203EA" w:rsidRPr="00D07A68">
          <w:rPr>
            <w:rStyle w:val="Hyperlink"/>
            <w:rFonts w:ascii="Arial" w:hAnsi="Arial" w:cs="Arial"/>
          </w:rPr>
          <w:t>https://www.english-heritage.org.uk/discover/explore/georgians/country-house-technology/</w:t>
        </w:r>
      </w:hyperlink>
    </w:p>
    <w:p w:rsidR="002203EA" w:rsidRDefault="002203EA" w:rsidP="002203EA">
      <w:pPr>
        <w:spacing w:after="0" w:line="240" w:lineRule="auto"/>
        <w:jc w:val="both"/>
        <w:rPr>
          <w:rFonts w:ascii="Arial" w:hAnsi="Arial" w:cs="Arial"/>
        </w:rPr>
      </w:pPr>
    </w:p>
    <w:p w:rsidR="002203EA" w:rsidRDefault="002203EA" w:rsidP="002203EA">
      <w:pPr>
        <w:spacing w:after="0" w:line="240" w:lineRule="auto"/>
        <w:jc w:val="both"/>
        <w:rPr>
          <w:rFonts w:ascii="Arial" w:hAnsi="Arial" w:cs="Arial"/>
        </w:rPr>
      </w:pPr>
      <w:r w:rsidRPr="002203EA">
        <w:rPr>
          <w:rFonts w:ascii="Arial" w:hAnsi="Arial" w:cs="Arial"/>
          <w:b/>
        </w:rPr>
        <w:t>St Mark’s College</w:t>
      </w:r>
      <w:r>
        <w:rPr>
          <w:rFonts w:ascii="Arial" w:hAnsi="Arial" w:cs="Arial"/>
        </w:rPr>
        <w:t xml:space="preserve"> itself has a long history</w:t>
      </w:r>
      <w:r w:rsidR="00744517">
        <w:rPr>
          <w:rFonts w:ascii="Arial" w:hAnsi="Arial" w:cs="Arial"/>
        </w:rPr>
        <w:t>,</w:t>
      </w:r>
      <w:r>
        <w:rPr>
          <w:rFonts w:ascii="Arial" w:hAnsi="Arial" w:cs="Arial"/>
        </w:rPr>
        <w:t xml:space="preserve"> the site being associated with Walden Abbey, but some of the current buildings date from the 17</w:t>
      </w:r>
      <w:r w:rsidRPr="002203EA">
        <w:rPr>
          <w:rFonts w:ascii="Arial" w:hAnsi="Arial" w:cs="Arial"/>
          <w:vertAlign w:val="superscript"/>
        </w:rPr>
        <w:t>th</w:t>
      </w:r>
      <w:r>
        <w:rPr>
          <w:rFonts w:ascii="Arial" w:hAnsi="Arial" w:cs="Arial"/>
        </w:rPr>
        <w:t xml:space="preserve"> century. They do have open days when you can visit the college and in the summer cream teas are available. For more details see the website: </w:t>
      </w:r>
      <w:hyperlink r:id="rId13" w:history="1">
        <w:r w:rsidRPr="00D07A68">
          <w:rPr>
            <w:rStyle w:val="Hyperlink"/>
            <w:rFonts w:ascii="Arial" w:hAnsi="Arial" w:cs="Arial"/>
          </w:rPr>
          <w:t>www.stmarkscollege.co.uk</w:t>
        </w:r>
      </w:hyperlink>
    </w:p>
    <w:p w:rsidR="00812231" w:rsidRDefault="00812231" w:rsidP="009A7B0C">
      <w:pPr>
        <w:spacing w:after="0" w:line="240" w:lineRule="auto"/>
        <w:jc w:val="both"/>
        <w:rPr>
          <w:rFonts w:ascii="Arial" w:hAnsi="Arial" w:cs="Arial"/>
          <w:b/>
          <w:sz w:val="32"/>
          <w:szCs w:val="32"/>
        </w:rPr>
      </w:pPr>
    </w:p>
    <w:p w:rsidR="009A7B0C" w:rsidRDefault="006C6CE7" w:rsidP="009A7B0C">
      <w:pPr>
        <w:spacing w:after="0" w:line="240" w:lineRule="auto"/>
        <w:jc w:val="both"/>
        <w:rPr>
          <w:rFonts w:ascii="Arial" w:hAnsi="Arial" w:cs="Arial"/>
          <w:sz w:val="32"/>
          <w:szCs w:val="32"/>
        </w:rPr>
      </w:pPr>
      <w:r>
        <w:rPr>
          <w:rFonts w:ascii="Arial" w:hAnsi="Arial" w:cs="Arial"/>
          <w:b/>
          <w:sz w:val="32"/>
          <w:szCs w:val="32"/>
        </w:rPr>
        <w:lastRenderedPageBreak/>
        <w:t>E</w:t>
      </w:r>
      <w:r w:rsidR="009A7B0C">
        <w:rPr>
          <w:rFonts w:ascii="Arial" w:hAnsi="Arial" w:cs="Arial"/>
          <w:b/>
          <w:sz w:val="32"/>
          <w:szCs w:val="32"/>
        </w:rPr>
        <w:t>vents</w:t>
      </w:r>
      <w:r>
        <w:rPr>
          <w:rFonts w:ascii="Arial" w:hAnsi="Arial" w:cs="Arial"/>
          <w:b/>
          <w:sz w:val="32"/>
          <w:szCs w:val="32"/>
        </w:rPr>
        <w:t xml:space="preserve"> in 2015</w:t>
      </w:r>
    </w:p>
    <w:p w:rsidR="009A7B0C" w:rsidRDefault="009A7B0C" w:rsidP="009A7B0C">
      <w:pPr>
        <w:spacing w:after="0" w:line="240" w:lineRule="auto"/>
        <w:jc w:val="both"/>
        <w:rPr>
          <w:rFonts w:ascii="Arial" w:hAnsi="Arial" w:cs="Arial"/>
        </w:rPr>
      </w:pPr>
    </w:p>
    <w:p w:rsidR="006C6CE7" w:rsidRDefault="006C6CE7" w:rsidP="00744517">
      <w:pPr>
        <w:spacing w:after="0" w:line="240" w:lineRule="auto"/>
        <w:rPr>
          <w:rFonts w:ascii="Arial" w:hAnsi="Arial" w:cs="Arial"/>
        </w:rPr>
      </w:pPr>
      <w:r>
        <w:rPr>
          <w:rFonts w:ascii="Arial" w:hAnsi="Arial" w:cs="Arial"/>
        </w:rPr>
        <w:t>The Essex Society for Archaeology &amp; History in its programme of visits and talks for 2015 includes the following of industrial interest</w:t>
      </w:r>
      <w:r w:rsidR="002814A2">
        <w:rPr>
          <w:rFonts w:ascii="Arial" w:hAnsi="Arial" w:cs="Arial"/>
        </w:rPr>
        <w:t xml:space="preserve"> as suggested by members of the EIAG</w:t>
      </w:r>
      <w:r>
        <w:rPr>
          <w:rFonts w:ascii="Arial" w:hAnsi="Arial" w:cs="Arial"/>
        </w:rPr>
        <w:t>:</w:t>
      </w:r>
    </w:p>
    <w:p w:rsidR="006C6CE7" w:rsidRDefault="006C6CE7" w:rsidP="009A7B0C">
      <w:pPr>
        <w:spacing w:after="0" w:line="240" w:lineRule="auto"/>
        <w:jc w:val="both"/>
        <w:rPr>
          <w:rFonts w:ascii="Arial" w:hAnsi="Arial" w:cs="Arial"/>
        </w:rPr>
      </w:pPr>
    </w:p>
    <w:p w:rsidR="006C6CE7" w:rsidRDefault="006C6CE7" w:rsidP="006C6CE7">
      <w:pPr>
        <w:pStyle w:val="ListParagraph"/>
        <w:numPr>
          <w:ilvl w:val="0"/>
          <w:numId w:val="2"/>
        </w:numPr>
        <w:spacing w:after="0" w:line="240" w:lineRule="auto"/>
        <w:jc w:val="both"/>
        <w:rPr>
          <w:rFonts w:ascii="Arial" w:hAnsi="Arial" w:cs="Arial"/>
        </w:rPr>
      </w:pPr>
      <w:r>
        <w:rPr>
          <w:rFonts w:ascii="Arial" w:hAnsi="Arial" w:cs="Arial"/>
        </w:rPr>
        <w:t>Saturday 25</w:t>
      </w:r>
      <w:r w:rsidRPr="006C6CE7">
        <w:rPr>
          <w:rFonts w:ascii="Arial" w:hAnsi="Arial" w:cs="Arial"/>
          <w:vertAlign w:val="superscript"/>
        </w:rPr>
        <w:t>th</w:t>
      </w:r>
      <w:r>
        <w:rPr>
          <w:rFonts w:ascii="Arial" w:hAnsi="Arial" w:cs="Arial"/>
        </w:rPr>
        <w:t xml:space="preserve"> April – </w:t>
      </w:r>
      <w:proofErr w:type="spellStart"/>
      <w:r>
        <w:rPr>
          <w:rFonts w:ascii="Arial" w:hAnsi="Arial" w:cs="Arial"/>
        </w:rPr>
        <w:t>Beeleigh</w:t>
      </w:r>
      <w:proofErr w:type="spellEnd"/>
      <w:r>
        <w:rPr>
          <w:rFonts w:ascii="Arial" w:hAnsi="Arial" w:cs="Arial"/>
        </w:rPr>
        <w:t xml:space="preserve"> Mill, Langford, Maldon</w:t>
      </w:r>
    </w:p>
    <w:p w:rsidR="006C6CE7" w:rsidRDefault="006C6CE7" w:rsidP="006C6CE7">
      <w:pPr>
        <w:pStyle w:val="ListParagraph"/>
        <w:numPr>
          <w:ilvl w:val="0"/>
          <w:numId w:val="2"/>
        </w:numPr>
        <w:spacing w:after="0" w:line="240" w:lineRule="auto"/>
        <w:jc w:val="both"/>
        <w:rPr>
          <w:rFonts w:ascii="Arial" w:hAnsi="Arial" w:cs="Arial"/>
        </w:rPr>
      </w:pPr>
      <w:r>
        <w:rPr>
          <w:rFonts w:ascii="Arial" w:hAnsi="Arial" w:cs="Arial"/>
        </w:rPr>
        <w:t>Saturday 4</w:t>
      </w:r>
      <w:r w:rsidRPr="006C6CE7">
        <w:rPr>
          <w:rFonts w:ascii="Arial" w:hAnsi="Arial" w:cs="Arial"/>
          <w:vertAlign w:val="superscript"/>
        </w:rPr>
        <w:t>th</w:t>
      </w:r>
      <w:r>
        <w:rPr>
          <w:rFonts w:ascii="Arial" w:hAnsi="Arial" w:cs="Arial"/>
        </w:rPr>
        <w:t xml:space="preserve"> July – Bata Reminiscence and Resource Centre, company village and factory site, East Tilbury</w:t>
      </w:r>
    </w:p>
    <w:p w:rsidR="006C6CE7" w:rsidRDefault="006C6CE7" w:rsidP="006C6CE7">
      <w:pPr>
        <w:pStyle w:val="ListParagraph"/>
        <w:numPr>
          <w:ilvl w:val="0"/>
          <w:numId w:val="2"/>
        </w:numPr>
        <w:spacing w:after="0" w:line="240" w:lineRule="auto"/>
        <w:jc w:val="both"/>
        <w:rPr>
          <w:rFonts w:ascii="Arial" w:hAnsi="Arial" w:cs="Arial"/>
        </w:rPr>
      </w:pPr>
      <w:r>
        <w:rPr>
          <w:rFonts w:ascii="Arial" w:hAnsi="Arial" w:cs="Arial"/>
        </w:rPr>
        <w:t>Wednesday 16</w:t>
      </w:r>
      <w:r w:rsidRPr="006C6CE7">
        <w:rPr>
          <w:rFonts w:ascii="Arial" w:hAnsi="Arial" w:cs="Arial"/>
          <w:vertAlign w:val="superscript"/>
        </w:rPr>
        <w:t>th</w:t>
      </w:r>
      <w:r>
        <w:rPr>
          <w:rFonts w:ascii="Arial" w:hAnsi="Arial" w:cs="Arial"/>
        </w:rPr>
        <w:t xml:space="preserve"> September – Museum of Power, Langford, Maldon</w:t>
      </w:r>
    </w:p>
    <w:p w:rsidR="006C6CE7" w:rsidRDefault="006C6CE7" w:rsidP="006C6CE7">
      <w:pPr>
        <w:pStyle w:val="ListParagraph"/>
        <w:numPr>
          <w:ilvl w:val="0"/>
          <w:numId w:val="2"/>
        </w:numPr>
        <w:spacing w:after="0" w:line="240" w:lineRule="auto"/>
        <w:rPr>
          <w:rFonts w:ascii="Arial" w:hAnsi="Arial" w:cs="Arial"/>
        </w:rPr>
      </w:pPr>
      <w:r>
        <w:rPr>
          <w:rFonts w:ascii="Arial" w:hAnsi="Arial" w:cs="Arial"/>
        </w:rPr>
        <w:t>Saturday 14</w:t>
      </w:r>
      <w:r w:rsidRPr="006C6CE7">
        <w:rPr>
          <w:rFonts w:ascii="Arial" w:hAnsi="Arial" w:cs="Arial"/>
          <w:vertAlign w:val="superscript"/>
        </w:rPr>
        <w:t>th</w:t>
      </w:r>
      <w:r>
        <w:rPr>
          <w:rFonts w:ascii="Arial" w:hAnsi="Arial" w:cs="Arial"/>
        </w:rPr>
        <w:t xml:space="preserve"> November – EIAG Annual meeting and lecture by Keith Falconer, former Head of Industrial Archaeology at English Heritage and Chairman of the Association for Industrial Archaeology, Chelmsford Museum</w:t>
      </w:r>
      <w:r>
        <w:rPr>
          <w:rFonts w:ascii="Arial" w:hAnsi="Arial" w:cs="Arial"/>
        </w:rPr>
        <w:br/>
      </w:r>
    </w:p>
    <w:p w:rsidR="006C6CE7" w:rsidRDefault="006C6CE7" w:rsidP="006C6CE7">
      <w:pPr>
        <w:pStyle w:val="ListParagraph"/>
        <w:numPr>
          <w:ilvl w:val="0"/>
          <w:numId w:val="2"/>
        </w:numPr>
        <w:spacing w:after="0" w:line="240" w:lineRule="auto"/>
        <w:rPr>
          <w:rFonts w:ascii="Arial" w:hAnsi="Arial" w:cs="Arial"/>
        </w:rPr>
      </w:pPr>
      <w:r>
        <w:rPr>
          <w:rFonts w:ascii="Arial" w:hAnsi="Arial" w:cs="Arial"/>
        </w:rPr>
        <w:t>We are also hoping to hold an Industrial Heritage Fair on 10</w:t>
      </w:r>
      <w:r w:rsidRPr="006C6CE7">
        <w:rPr>
          <w:rFonts w:ascii="Arial" w:hAnsi="Arial" w:cs="Arial"/>
          <w:vertAlign w:val="superscript"/>
        </w:rPr>
        <w:t>th</w:t>
      </w:r>
      <w:r>
        <w:rPr>
          <w:rFonts w:ascii="Arial" w:hAnsi="Arial" w:cs="Arial"/>
        </w:rPr>
        <w:t xml:space="preserve"> October at Braintree </w:t>
      </w:r>
      <w:r w:rsidR="008670AD">
        <w:rPr>
          <w:rFonts w:ascii="Arial" w:hAnsi="Arial" w:cs="Arial"/>
        </w:rPr>
        <w:t xml:space="preserve">District </w:t>
      </w:r>
      <w:r>
        <w:rPr>
          <w:rFonts w:ascii="Arial" w:hAnsi="Arial" w:cs="Arial"/>
        </w:rPr>
        <w:t>Museum, but this is provisional at present.</w:t>
      </w:r>
    </w:p>
    <w:p w:rsidR="006C6CE7" w:rsidRDefault="006C6CE7" w:rsidP="006C6CE7">
      <w:pPr>
        <w:spacing w:after="0" w:line="240" w:lineRule="auto"/>
        <w:rPr>
          <w:rFonts w:ascii="Arial" w:hAnsi="Arial" w:cs="Arial"/>
        </w:rPr>
      </w:pPr>
    </w:p>
    <w:p w:rsidR="006C6CE7" w:rsidRPr="006C6CE7" w:rsidRDefault="006C6CE7" w:rsidP="006C6CE7">
      <w:pPr>
        <w:spacing w:after="0" w:line="240" w:lineRule="auto"/>
        <w:rPr>
          <w:rFonts w:ascii="Arial" w:hAnsi="Arial" w:cs="Arial"/>
        </w:rPr>
      </w:pPr>
      <w:r>
        <w:rPr>
          <w:rFonts w:ascii="Arial" w:hAnsi="Arial" w:cs="Arial"/>
        </w:rPr>
        <w:t xml:space="preserve">Fuller details of these events will be </w:t>
      </w:r>
      <w:r w:rsidR="002814A2">
        <w:rPr>
          <w:rFonts w:ascii="Arial" w:hAnsi="Arial" w:cs="Arial"/>
        </w:rPr>
        <w:t>g</w:t>
      </w:r>
      <w:r w:rsidR="00744517">
        <w:rPr>
          <w:rFonts w:ascii="Arial" w:hAnsi="Arial" w:cs="Arial"/>
        </w:rPr>
        <w:t>iven in future EI</w:t>
      </w:r>
      <w:r w:rsidR="002814A2">
        <w:rPr>
          <w:rFonts w:ascii="Arial" w:hAnsi="Arial" w:cs="Arial"/>
        </w:rPr>
        <w:t>AG Newsletters</w:t>
      </w:r>
      <w:r>
        <w:rPr>
          <w:rFonts w:ascii="Arial" w:hAnsi="Arial" w:cs="Arial"/>
        </w:rPr>
        <w:t>.</w:t>
      </w:r>
    </w:p>
    <w:p w:rsidR="00FD30AA" w:rsidRDefault="00FD30AA" w:rsidP="003274CA">
      <w:pPr>
        <w:spacing w:after="0" w:line="240" w:lineRule="auto"/>
        <w:jc w:val="both"/>
        <w:rPr>
          <w:rFonts w:ascii="Arial" w:hAnsi="Arial" w:cs="Arial"/>
        </w:rPr>
      </w:pPr>
    </w:p>
    <w:p w:rsidR="00812231" w:rsidRDefault="00812231" w:rsidP="003274CA">
      <w:pPr>
        <w:spacing w:after="0" w:line="240" w:lineRule="auto"/>
        <w:jc w:val="both"/>
        <w:rPr>
          <w:rFonts w:ascii="Arial" w:hAnsi="Arial" w:cs="Arial"/>
        </w:rPr>
      </w:pPr>
      <w:r>
        <w:rPr>
          <w:noProof/>
          <w:lang w:eastAsia="en-GB"/>
        </w:rPr>
        <w:drawing>
          <wp:inline distT="0" distB="0" distL="0" distR="0" wp14:anchorId="497DB141" wp14:editId="58F50083">
            <wp:extent cx="2327562" cy="1745672"/>
            <wp:effectExtent l="0" t="0" r="0" b="6985"/>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4" cstate="print">
                      <a:extLst>
                        <a:ext uri="{28A0092B-C50C-407E-A947-70E740481C1C}">
                          <a14:useLocalDpi xmlns:a14="http://schemas.microsoft.com/office/drawing/2010/main"/>
                        </a:ext>
                      </a:extLst>
                    </a:blip>
                    <a:stretch>
                      <a:fillRect/>
                    </a:stretch>
                  </pic:blipFill>
                  <pic:spPr>
                    <a:xfrm>
                      <a:off x="0" y="0"/>
                      <a:ext cx="2328099" cy="1746075"/>
                    </a:xfrm>
                    <a:prstGeom prst="rect">
                      <a:avLst/>
                    </a:prstGeom>
                  </pic:spPr>
                </pic:pic>
              </a:graphicData>
            </a:graphic>
          </wp:inline>
        </w:drawing>
      </w:r>
      <w:r>
        <w:rPr>
          <w:rFonts w:ascii="Arial" w:hAnsi="Arial" w:cs="Arial"/>
        </w:rPr>
        <w:tab/>
      </w:r>
      <w:r>
        <w:rPr>
          <w:noProof/>
          <w:lang w:eastAsia="en-GB"/>
        </w:rPr>
        <w:drawing>
          <wp:inline distT="0" distB="0" distL="0" distR="0" wp14:anchorId="4B4B0AC1" wp14:editId="18E8621C">
            <wp:extent cx="2382980" cy="1787236"/>
            <wp:effectExtent l="0" t="0" r="0" b="3810"/>
            <wp:docPr id="2050" name="Picture 2" descr="C:\Users\Tony and Pat\Pictures\For EIAG inaugural meeting\Bata Shoe Factory, East Tilb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Tony and Pat\Pictures\For EIAG inaugural meeting\Bata Shoe Factory, East Tilbury.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383438" cy="1787579"/>
                    </a:xfrm>
                    <a:prstGeom prst="rect">
                      <a:avLst/>
                    </a:prstGeom>
                    <a:noFill/>
                    <a:extLst/>
                  </pic:spPr>
                </pic:pic>
              </a:graphicData>
            </a:graphic>
          </wp:inline>
        </w:drawing>
      </w:r>
    </w:p>
    <w:p w:rsidR="00812231" w:rsidRDefault="00812231" w:rsidP="003274CA">
      <w:pPr>
        <w:spacing w:after="0" w:line="240" w:lineRule="auto"/>
        <w:jc w:val="both"/>
        <w:rPr>
          <w:rFonts w:ascii="Arial" w:hAnsi="Arial" w:cs="Arial"/>
        </w:rPr>
      </w:pPr>
    </w:p>
    <w:p w:rsidR="00812231" w:rsidRDefault="00812231" w:rsidP="001C56C5">
      <w:pPr>
        <w:spacing w:after="0" w:line="240" w:lineRule="auto"/>
        <w:ind w:firstLine="720"/>
        <w:jc w:val="both"/>
        <w:rPr>
          <w:rFonts w:ascii="Arial" w:hAnsi="Arial" w:cs="Arial"/>
        </w:rPr>
      </w:pPr>
      <w:proofErr w:type="spellStart"/>
      <w:r>
        <w:rPr>
          <w:rFonts w:ascii="Arial" w:hAnsi="Arial" w:cs="Arial"/>
        </w:rPr>
        <w:t>Beeleigh</w:t>
      </w:r>
      <w:proofErr w:type="spellEnd"/>
      <w:r>
        <w:rPr>
          <w:rFonts w:ascii="Arial" w:hAnsi="Arial" w:cs="Arial"/>
        </w:rPr>
        <w:t xml:space="preserve"> Mill</w:t>
      </w:r>
      <w:r w:rsidR="001C56C5">
        <w:rPr>
          <w:rFonts w:ascii="Arial" w:hAnsi="Arial" w:cs="Arial"/>
        </w:rPr>
        <w:t>, Maldon</w:t>
      </w:r>
      <w:r w:rsidR="001C56C5">
        <w:rPr>
          <w:rFonts w:ascii="Arial" w:hAnsi="Arial" w:cs="Arial"/>
        </w:rPr>
        <w:tab/>
      </w:r>
      <w:r w:rsidR="001C56C5">
        <w:rPr>
          <w:rFonts w:ascii="Arial" w:hAnsi="Arial" w:cs="Arial"/>
        </w:rPr>
        <w:tab/>
      </w:r>
      <w:r w:rsidR="001C56C5">
        <w:rPr>
          <w:rFonts w:ascii="Arial" w:hAnsi="Arial" w:cs="Arial"/>
        </w:rPr>
        <w:tab/>
      </w:r>
      <w:r w:rsidR="001C56C5">
        <w:rPr>
          <w:rFonts w:ascii="Arial" w:hAnsi="Arial" w:cs="Arial"/>
        </w:rPr>
        <w:tab/>
      </w:r>
      <w:r>
        <w:rPr>
          <w:rFonts w:ascii="Arial" w:hAnsi="Arial" w:cs="Arial"/>
        </w:rPr>
        <w:t>Bata Factory, East Tilbury</w:t>
      </w:r>
    </w:p>
    <w:p w:rsidR="00812231" w:rsidRDefault="00812231" w:rsidP="003274CA">
      <w:pPr>
        <w:spacing w:after="0" w:line="240" w:lineRule="auto"/>
        <w:jc w:val="both"/>
        <w:rPr>
          <w:rFonts w:ascii="Arial" w:hAnsi="Arial" w:cs="Arial"/>
        </w:rPr>
      </w:pPr>
    </w:p>
    <w:p w:rsidR="00096483" w:rsidRDefault="00096483" w:rsidP="0075413D">
      <w:pPr>
        <w:spacing w:after="0" w:line="240" w:lineRule="auto"/>
        <w:rPr>
          <w:rFonts w:ascii="Arial" w:hAnsi="Arial" w:cs="Arial"/>
          <w:sz w:val="32"/>
          <w:szCs w:val="32"/>
        </w:rPr>
      </w:pPr>
      <w:r>
        <w:rPr>
          <w:rFonts w:ascii="Arial" w:hAnsi="Arial" w:cs="Arial"/>
          <w:b/>
          <w:sz w:val="32"/>
          <w:szCs w:val="32"/>
        </w:rPr>
        <w:t>New Publication</w:t>
      </w:r>
    </w:p>
    <w:p w:rsidR="00096483" w:rsidRDefault="00096483" w:rsidP="0075413D">
      <w:pPr>
        <w:spacing w:after="0" w:line="240" w:lineRule="auto"/>
        <w:rPr>
          <w:rFonts w:ascii="Arial" w:hAnsi="Arial" w:cs="Arial"/>
        </w:rPr>
      </w:pPr>
    </w:p>
    <w:p w:rsidR="006C6CE7" w:rsidRPr="002A051A" w:rsidRDefault="006C6CE7" w:rsidP="006C6CE7">
      <w:pPr>
        <w:spacing w:line="240" w:lineRule="auto"/>
        <w:jc w:val="center"/>
        <w:rPr>
          <w:rFonts w:ascii="Arial" w:hAnsi="Arial" w:cs="Arial"/>
          <w:b/>
        </w:rPr>
      </w:pPr>
      <w:r w:rsidRPr="002A051A">
        <w:rPr>
          <w:rFonts w:ascii="Arial" w:hAnsi="Arial" w:cs="Arial"/>
          <w:b/>
        </w:rPr>
        <w:t>The Latest Chelmsford Publication</w:t>
      </w:r>
    </w:p>
    <w:p w:rsidR="006C6CE7" w:rsidRPr="002A051A" w:rsidRDefault="006C6CE7" w:rsidP="006C6CE7">
      <w:pPr>
        <w:spacing w:line="240" w:lineRule="auto"/>
        <w:jc w:val="both"/>
        <w:rPr>
          <w:rFonts w:ascii="Arial" w:hAnsi="Arial" w:cs="Arial"/>
        </w:rPr>
      </w:pPr>
      <w:r w:rsidRPr="002A051A">
        <w:rPr>
          <w:rFonts w:ascii="Arial" w:hAnsi="Arial" w:cs="Arial"/>
        </w:rPr>
        <w:t>The new book titled “From a Borough to a City: A History of Chelmsford 1888-2014” was launched at Chelmsford Museum on 19</w:t>
      </w:r>
      <w:r w:rsidRPr="002A051A">
        <w:rPr>
          <w:rFonts w:ascii="Arial" w:hAnsi="Arial" w:cs="Arial"/>
          <w:vertAlign w:val="superscript"/>
        </w:rPr>
        <w:t>th</w:t>
      </w:r>
      <w:r w:rsidRPr="002A051A">
        <w:rPr>
          <w:rFonts w:ascii="Arial" w:hAnsi="Arial" w:cs="Arial"/>
        </w:rPr>
        <w:t xml:space="preserve"> November.  The event was organised by the author, Stephen Norris, supported by the Friends of Chelmsford Museums.  It took place in the presence of Lord </w:t>
      </w:r>
      <w:proofErr w:type="spellStart"/>
      <w:r w:rsidRPr="002A051A">
        <w:rPr>
          <w:rFonts w:ascii="Arial" w:hAnsi="Arial" w:cs="Arial"/>
        </w:rPr>
        <w:t>Petre</w:t>
      </w:r>
      <w:proofErr w:type="spellEnd"/>
      <w:r w:rsidRPr="002A051A">
        <w:rPr>
          <w:rFonts w:ascii="Arial" w:hAnsi="Arial" w:cs="Arial"/>
        </w:rPr>
        <w:t>, President of the Friends, and the mayor of Chelmsford who received a copy of the book from the author.</w:t>
      </w:r>
    </w:p>
    <w:p w:rsidR="006C6CE7" w:rsidRPr="002A051A" w:rsidRDefault="006C6CE7" w:rsidP="006C6CE7">
      <w:pPr>
        <w:spacing w:line="240" w:lineRule="auto"/>
        <w:jc w:val="both"/>
        <w:rPr>
          <w:rFonts w:ascii="Arial" w:hAnsi="Arial" w:cs="Arial"/>
        </w:rPr>
      </w:pPr>
      <w:r w:rsidRPr="002A051A">
        <w:rPr>
          <w:rFonts w:ascii="Arial" w:hAnsi="Arial" w:cs="Arial"/>
        </w:rPr>
        <w:t xml:space="preserve">This book is the outcome of nine years dedicated research into the ways in which Chelmsford has changed over the past 125 years.  During this period the town evolved from a small county town dependent upon the local agricultural economy into a noted industrial centre, but more recently has become a rapidly expanding de-industrialised city.  There are 28 chapters organised by topics which cover individual economic, social and political themes.  Central to the story is the development of industry and technology as represented by a number of specific companies i.e. Christy (engineering), Crompton (electrical engineering), Marconi (telecommunications), and Hoffmann (precision bearing manufacture).  Surprisingly publications about these companies have been relatively limited which makes the individual chapters devoted to each of particular importance to industrial heritage researchers.  There is also a chapter about EEV, Britvic and other post-war industries.  Throughout the book the influence of the big firms on all aspects of the lives of the town’s </w:t>
      </w:r>
      <w:r w:rsidRPr="002A051A">
        <w:rPr>
          <w:rFonts w:ascii="Arial" w:hAnsi="Arial" w:cs="Arial"/>
        </w:rPr>
        <w:lastRenderedPageBreak/>
        <w:t>population is made clear, extending even to their participation in and enjoyment of sport and entertainment.</w:t>
      </w:r>
    </w:p>
    <w:p w:rsidR="00744517" w:rsidRDefault="006C6CE7" w:rsidP="00744517">
      <w:pPr>
        <w:spacing w:after="0" w:line="240" w:lineRule="auto"/>
        <w:jc w:val="both"/>
        <w:rPr>
          <w:rFonts w:ascii="Arial" w:hAnsi="Arial" w:cs="Arial"/>
        </w:rPr>
      </w:pPr>
      <w:r w:rsidRPr="002A051A">
        <w:rPr>
          <w:rFonts w:ascii="Arial" w:hAnsi="Arial" w:cs="Arial"/>
        </w:rPr>
        <w:t>The book is not a light-weight read at 553 pages, excluding the index, and the author in his launch speech said that it was no cover to cover read.  However, with so much new information about the industrial history of Chelmsford firms it will be an essential reference for researchers and also of general interest to anyone wanting to know more about their town.  It is published by Authors Online Ltd., but can be obtained direct from Stephen Norris for £14 (</w:t>
      </w:r>
      <w:hyperlink r:id="rId16" w:history="1">
        <w:r w:rsidR="00744517" w:rsidRPr="00D07A68">
          <w:rPr>
            <w:rStyle w:val="Hyperlink"/>
            <w:rFonts w:ascii="Arial" w:hAnsi="Arial" w:cs="Arial"/>
          </w:rPr>
          <w:t>fromaboroughtoacity@outlook.com</w:t>
        </w:r>
      </w:hyperlink>
      <w:r w:rsidRPr="002A051A">
        <w:rPr>
          <w:rFonts w:ascii="Arial" w:hAnsi="Arial" w:cs="Arial"/>
        </w:rPr>
        <w:t>).</w:t>
      </w:r>
    </w:p>
    <w:p w:rsidR="00744517" w:rsidRDefault="00744517" w:rsidP="00744517">
      <w:pPr>
        <w:spacing w:after="0" w:line="240" w:lineRule="auto"/>
        <w:jc w:val="both"/>
        <w:rPr>
          <w:rFonts w:ascii="Arial" w:hAnsi="Arial" w:cs="Arial"/>
        </w:rPr>
      </w:pPr>
    </w:p>
    <w:p w:rsidR="00274640" w:rsidRDefault="0030567B" w:rsidP="001F53F0">
      <w:pPr>
        <w:spacing w:after="0" w:line="240" w:lineRule="auto"/>
        <w:rPr>
          <w:rFonts w:ascii="Arial" w:hAnsi="Arial" w:cs="Arial"/>
          <w:b/>
          <w:sz w:val="32"/>
          <w:szCs w:val="32"/>
        </w:rPr>
      </w:pPr>
      <w:r>
        <w:rPr>
          <w:rFonts w:ascii="Arial" w:hAnsi="Arial" w:cs="Arial"/>
          <w:b/>
          <w:sz w:val="32"/>
          <w:szCs w:val="32"/>
        </w:rPr>
        <w:t>Halstead</w:t>
      </w:r>
      <w:r w:rsidR="006C6CE7">
        <w:rPr>
          <w:rFonts w:ascii="Arial" w:hAnsi="Arial" w:cs="Arial"/>
          <w:b/>
          <w:sz w:val="32"/>
          <w:szCs w:val="32"/>
        </w:rPr>
        <w:t xml:space="preserve"> Air Raid Shelters</w:t>
      </w:r>
    </w:p>
    <w:p w:rsidR="004D35EA" w:rsidRDefault="004D35EA" w:rsidP="001F53F0">
      <w:pPr>
        <w:spacing w:after="0" w:line="240" w:lineRule="auto"/>
        <w:rPr>
          <w:rFonts w:ascii="Arial" w:hAnsi="Arial" w:cs="Arial"/>
          <w:b/>
        </w:rPr>
      </w:pPr>
    </w:p>
    <w:p w:rsidR="00850B85" w:rsidRDefault="00744517" w:rsidP="00850B85">
      <w:pPr>
        <w:spacing w:after="0" w:line="240" w:lineRule="auto"/>
        <w:jc w:val="both"/>
        <w:rPr>
          <w:rFonts w:ascii="Arial" w:hAnsi="Arial" w:cs="Arial"/>
        </w:rPr>
      </w:pPr>
      <w:r w:rsidRPr="00744517">
        <w:rPr>
          <w:rFonts w:ascii="Arial" w:hAnsi="Arial" w:cs="Arial"/>
        </w:rPr>
        <w:t>In the last newsl</w:t>
      </w:r>
      <w:r>
        <w:rPr>
          <w:rFonts w:ascii="Arial" w:hAnsi="Arial" w:cs="Arial"/>
        </w:rPr>
        <w:t xml:space="preserve">etter mention was made of the </w:t>
      </w:r>
      <w:proofErr w:type="spellStart"/>
      <w:r>
        <w:rPr>
          <w:rFonts w:ascii="Arial" w:hAnsi="Arial" w:cs="Arial"/>
        </w:rPr>
        <w:t>Courtauld</w:t>
      </w:r>
      <w:proofErr w:type="spellEnd"/>
      <w:r>
        <w:rPr>
          <w:rFonts w:ascii="Arial" w:hAnsi="Arial" w:cs="Arial"/>
        </w:rPr>
        <w:t xml:space="preserve"> built air raid shelters in Halstead. Attempts have been made to gain greater protection for these shelters</w:t>
      </w:r>
      <w:r w:rsidR="00850B85">
        <w:rPr>
          <w:rFonts w:ascii="Arial" w:hAnsi="Arial" w:cs="Arial"/>
        </w:rPr>
        <w:t>,</w:t>
      </w:r>
      <w:r>
        <w:rPr>
          <w:rFonts w:ascii="Arial" w:hAnsi="Arial" w:cs="Arial"/>
        </w:rPr>
        <w:t xml:space="preserve"> which are the subject of development proposals</w:t>
      </w:r>
      <w:r w:rsidR="00850B85">
        <w:rPr>
          <w:rFonts w:ascii="Arial" w:hAnsi="Arial" w:cs="Arial"/>
        </w:rPr>
        <w:t xml:space="preserve">, so that they can be preserved for people to learn from and enjoy both now and in the future. One of the stumbling blocks to achieving this greater protection is that it is not known how many similar shelters survive in Essex, what condition they are in and how they compare to the Halstead examples, so the case can be made for their relative significance. So, if you know of other air raid shelters in Essex of similar design and construction, built by local industries for the protection of their workforce then please let us know by speaking to one of the Committee members or emailing Tony Crosby at </w:t>
      </w:r>
      <w:hyperlink r:id="rId17" w:history="1">
        <w:r w:rsidR="00850B85" w:rsidRPr="00D07A68">
          <w:rPr>
            <w:rStyle w:val="Hyperlink"/>
            <w:rFonts w:ascii="Arial" w:hAnsi="Arial" w:cs="Arial"/>
          </w:rPr>
          <w:t>tcrosby.iah@outlook.com</w:t>
        </w:r>
      </w:hyperlink>
      <w:r w:rsidR="00850B85">
        <w:rPr>
          <w:rFonts w:ascii="Arial" w:hAnsi="Arial" w:cs="Arial"/>
        </w:rPr>
        <w:t>.</w:t>
      </w:r>
    </w:p>
    <w:p w:rsidR="00850B85" w:rsidRPr="00744517" w:rsidRDefault="00850B85" w:rsidP="00850B85">
      <w:pPr>
        <w:spacing w:after="0" w:line="240" w:lineRule="auto"/>
        <w:jc w:val="both"/>
        <w:rPr>
          <w:rFonts w:ascii="Arial" w:hAnsi="Arial" w:cs="Arial"/>
        </w:rPr>
      </w:pPr>
    </w:p>
    <w:p w:rsidR="004D35EA" w:rsidRPr="004D35EA" w:rsidRDefault="004D35EA" w:rsidP="004D35EA">
      <w:pPr>
        <w:spacing w:after="0" w:line="240" w:lineRule="auto"/>
        <w:rPr>
          <w:rFonts w:ascii="Arial" w:hAnsi="Arial" w:cs="Arial"/>
          <w:sz w:val="32"/>
          <w:szCs w:val="32"/>
        </w:rPr>
      </w:pPr>
      <w:r w:rsidRPr="004D35EA">
        <w:rPr>
          <w:rFonts w:ascii="Arial" w:hAnsi="Arial" w:cs="Arial"/>
          <w:b/>
          <w:sz w:val="32"/>
          <w:szCs w:val="32"/>
        </w:rPr>
        <w:t>Upminster Windmill Steam Mill and excavations</w:t>
      </w:r>
    </w:p>
    <w:p w:rsidR="004D35EA" w:rsidRPr="004D35EA" w:rsidRDefault="004D35EA" w:rsidP="004D35EA">
      <w:pPr>
        <w:spacing w:after="0" w:line="240" w:lineRule="auto"/>
        <w:rPr>
          <w:rFonts w:ascii="Arial" w:hAnsi="Arial" w:cs="Arial"/>
        </w:rPr>
      </w:pPr>
    </w:p>
    <w:p w:rsidR="004D35EA" w:rsidRPr="004D35EA" w:rsidRDefault="004D35EA" w:rsidP="004D35EA">
      <w:pPr>
        <w:spacing w:after="0" w:line="240" w:lineRule="auto"/>
        <w:jc w:val="both"/>
        <w:rPr>
          <w:rFonts w:ascii="Arial" w:hAnsi="Arial" w:cs="Arial"/>
        </w:rPr>
      </w:pPr>
      <w:r w:rsidRPr="004D35EA">
        <w:rPr>
          <w:rFonts w:ascii="Arial" w:hAnsi="Arial" w:cs="Arial"/>
        </w:rPr>
        <w:t>Upminster Windmill was built around 1802/03, and consisted of four sets of stones, two for corn, one for barley and one for beans. In 1811/12 a separate steam mill was constructed, which consisted of two sets of French stones. The steam mill was connected</w:t>
      </w:r>
      <w:r>
        <w:rPr>
          <w:rFonts w:ascii="Arial" w:hAnsi="Arial" w:cs="Arial"/>
        </w:rPr>
        <w:t xml:space="preserve"> to the windmill by a 50 foot 2</w:t>
      </w:r>
      <w:r w:rsidRPr="004D35EA">
        <w:rPr>
          <w:rFonts w:ascii="Arial" w:hAnsi="Arial" w:cs="Arial"/>
        </w:rPr>
        <w:t xml:space="preserve">½ inch square drive shaft. </w:t>
      </w:r>
      <w:proofErr w:type="gramStart"/>
      <w:r w:rsidRPr="004D35EA">
        <w:rPr>
          <w:rFonts w:ascii="Arial" w:hAnsi="Arial" w:cs="Arial"/>
        </w:rPr>
        <w:t>Where this shaft terminated and shaft from the windmill met was a large wooden pulley which had at its centre a free wheel clutch</w:t>
      </w:r>
      <w:r>
        <w:rPr>
          <w:rFonts w:ascii="Arial" w:hAnsi="Arial" w:cs="Arial"/>
        </w:rPr>
        <w:t xml:space="preserve"> with ratchet and pawl </w:t>
      </w:r>
      <w:r w:rsidRPr="004D35EA">
        <w:rPr>
          <w:rFonts w:ascii="Arial" w:hAnsi="Arial" w:cs="Arial"/>
        </w:rPr>
        <w:t>(a rarity and unique in windmill practice).</w:t>
      </w:r>
      <w:proofErr w:type="gramEnd"/>
      <w:r>
        <w:rPr>
          <w:rFonts w:ascii="Arial" w:hAnsi="Arial" w:cs="Arial"/>
        </w:rPr>
        <w:t xml:space="preserve"> </w:t>
      </w:r>
      <w:r w:rsidRPr="004D35EA">
        <w:rPr>
          <w:rFonts w:ascii="Arial" w:hAnsi="Arial" w:cs="Arial"/>
        </w:rPr>
        <w:t>This would allow one shaft to overrun the other; if when both wind and steam power were going ‘all out’, and the wind should drop, or the engine should labour; to prevent damage. Therefore Upminster Windmill had the capability of grinding with 4 or 6 or 2 sets of stones.</w:t>
      </w:r>
    </w:p>
    <w:p w:rsidR="004D35EA" w:rsidRDefault="004D35EA" w:rsidP="004D35EA">
      <w:pPr>
        <w:spacing w:after="0" w:line="240" w:lineRule="auto"/>
        <w:jc w:val="both"/>
        <w:rPr>
          <w:rFonts w:ascii="Arial" w:hAnsi="Arial" w:cs="Arial"/>
        </w:rPr>
      </w:pPr>
    </w:p>
    <w:p w:rsidR="004D35EA" w:rsidRPr="004D35EA" w:rsidRDefault="004D35EA" w:rsidP="004D35EA">
      <w:pPr>
        <w:spacing w:after="0" w:line="240" w:lineRule="auto"/>
        <w:jc w:val="both"/>
        <w:rPr>
          <w:rFonts w:ascii="Arial" w:hAnsi="Arial" w:cs="Arial"/>
        </w:rPr>
      </w:pPr>
      <w:r w:rsidRPr="004D35EA">
        <w:rPr>
          <w:rFonts w:ascii="Arial" w:hAnsi="Arial" w:cs="Arial"/>
        </w:rPr>
        <w:t xml:space="preserve">Steam plant consisted of </w:t>
      </w:r>
      <w:proofErr w:type="spellStart"/>
      <w:r w:rsidRPr="004D35EA">
        <w:rPr>
          <w:rFonts w:ascii="Arial" w:hAnsi="Arial" w:cs="Arial"/>
        </w:rPr>
        <w:t>Boulton</w:t>
      </w:r>
      <w:proofErr w:type="spellEnd"/>
      <w:r w:rsidRPr="004D35EA">
        <w:rPr>
          <w:rFonts w:ascii="Arial" w:hAnsi="Arial" w:cs="Arial"/>
        </w:rPr>
        <w:t xml:space="preserve"> &amp; Watt bell crank engine, rated 6hp with a running speed of 40rpm and a 10ft diameter flywheel. The steam engine was modified to an under slung crankshaft. The boiler was a single fire tube brick set Cornish style boiler.</w:t>
      </w:r>
    </w:p>
    <w:p w:rsidR="004D35EA" w:rsidRDefault="004D35EA" w:rsidP="004D35EA">
      <w:pPr>
        <w:spacing w:after="0" w:line="240" w:lineRule="auto"/>
        <w:jc w:val="both"/>
        <w:rPr>
          <w:rFonts w:ascii="Arial" w:hAnsi="Arial" w:cs="Arial"/>
        </w:rPr>
      </w:pPr>
    </w:p>
    <w:p w:rsidR="004D35EA" w:rsidRPr="004D35EA" w:rsidRDefault="004D35EA" w:rsidP="004D35EA">
      <w:pPr>
        <w:spacing w:after="0" w:line="240" w:lineRule="auto"/>
        <w:jc w:val="both"/>
        <w:rPr>
          <w:rFonts w:ascii="Arial" w:hAnsi="Arial" w:cs="Arial"/>
        </w:rPr>
      </w:pPr>
      <w:r w:rsidRPr="004D35EA">
        <w:rPr>
          <w:rFonts w:ascii="Arial" w:hAnsi="Arial" w:cs="Arial"/>
        </w:rPr>
        <w:t xml:space="preserve">Archaeological excavations commenced in August to uncover the foundations of the steam plant. To date we have uncovered the brick set under flues on each side of the boiler, the engine mounting plinth and crankshaft pits, the flywheel pit, the grinding room gearing </w:t>
      </w:r>
      <w:proofErr w:type="gramStart"/>
      <w:r w:rsidRPr="004D35EA">
        <w:rPr>
          <w:rFonts w:ascii="Arial" w:hAnsi="Arial" w:cs="Arial"/>
        </w:rPr>
        <w:t>pit  and</w:t>
      </w:r>
      <w:proofErr w:type="gramEnd"/>
      <w:r w:rsidRPr="004D35EA">
        <w:rPr>
          <w:rFonts w:ascii="Arial" w:hAnsi="Arial" w:cs="Arial"/>
        </w:rPr>
        <w:t xml:space="preserve"> three quarters of the coal place, this was where the coal was stored and the boiler was fed, as the end of the boiler protruded into the coal place.</w:t>
      </w:r>
    </w:p>
    <w:p w:rsidR="004D35EA" w:rsidRDefault="004D35EA" w:rsidP="004D35EA">
      <w:pPr>
        <w:spacing w:after="0" w:line="240" w:lineRule="auto"/>
        <w:jc w:val="both"/>
        <w:rPr>
          <w:rFonts w:ascii="Arial" w:hAnsi="Arial" w:cs="Arial"/>
        </w:rPr>
      </w:pPr>
    </w:p>
    <w:p w:rsidR="00280ADD" w:rsidRPr="001C56C5" w:rsidRDefault="004D35EA" w:rsidP="001C56C5">
      <w:pPr>
        <w:spacing w:after="0" w:line="240" w:lineRule="auto"/>
        <w:jc w:val="both"/>
        <w:rPr>
          <w:rFonts w:ascii="Arial" w:hAnsi="Arial" w:cs="Arial"/>
        </w:rPr>
      </w:pPr>
      <w:r w:rsidRPr="004D35EA">
        <w:rPr>
          <w:rFonts w:ascii="Arial" w:hAnsi="Arial" w:cs="Arial"/>
        </w:rPr>
        <w:t>So far the evidence uncovered by the archaeology has been instrumental in determining the measurements and location of the engine, boiler and gearing systems. With this information we are able to produce a working accurate computer generated model of the steam mill. It also appears that we have a fairly rare example of brick set under flues still intact and in situ. Work continues to expose the site in its entirety and subsequently open for</w:t>
      </w:r>
      <w:r w:rsidR="001C56C5">
        <w:rPr>
          <w:rFonts w:ascii="Arial" w:hAnsi="Arial" w:cs="Arial"/>
        </w:rPr>
        <w:t xml:space="preserve"> display to the general public.</w:t>
      </w:r>
    </w:p>
    <w:p w:rsidR="001C56C5" w:rsidRPr="001C56C5" w:rsidRDefault="001C56C5" w:rsidP="001F53F0">
      <w:pPr>
        <w:spacing w:after="0" w:line="240" w:lineRule="auto"/>
        <w:rPr>
          <w:rFonts w:ascii="Arial" w:hAnsi="Arial" w:cs="Arial"/>
          <w:b/>
        </w:rPr>
      </w:pPr>
      <w:r>
        <w:rPr>
          <w:noProof/>
          <w:lang w:eastAsia="en-GB"/>
        </w:rPr>
        <w:lastRenderedPageBreak/>
        <w:drawing>
          <wp:inline distT="0" distB="0" distL="0" distR="0" wp14:anchorId="54AD41CC" wp14:editId="15C2014F">
            <wp:extent cx="5731510" cy="3223895"/>
            <wp:effectExtent l="0" t="0" r="2540" b="0"/>
            <wp:docPr id="4" name="Picture 4" descr="C:\Users\Tony and Pat\AppData\Local\Microsoft\Windows Live Mail\WLMDSS.tmp\WLM8211.tmp\Engine plinth, flues and coal 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y and Pat\AppData\Local\Microsoft\Windows Live Mail\WLMDSS.tmp\WLM8211.tmp\Engine plinth, flues and coal place.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731510" cy="3223895"/>
                    </a:xfrm>
                    <a:prstGeom prst="rect">
                      <a:avLst/>
                    </a:prstGeom>
                    <a:noFill/>
                    <a:ln>
                      <a:noFill/>
                    </a:ln>
                  </pic:spPr>
                </pic:pic>
              </a:graphicData>
            </a:graphic>
          </wp:inline>
        </w:drawing>
      </w:r>
    </w:p>
    <w:p w:rsidR="001C56C5" w:rsidRDefault="001C56C5" w:rsidP="001F53F0">
      <w:pPr>
        <w:spacing w:after="0" w:line="240" w:lineRule="auto"/>
        <w:rPr>
          <w:rFonts w:ascii="Arial" w:hAnsi="Arial" w:cs="Arial"/>
          <w:b/>
        </w:rPr>
      </w:pPr>
    </w:p>
    <w:p w:rsidR="001C56C5" w:rsidRPr="001C56C5" w:rsidRDefault="001C56C5" w:rsidP="001C56C5">
      <w:pPr>
        <w:spacing w:after="0" w:line="240" w:lineRule="auto"/>
        <w:jc w:val="center"/>
        <w:rPr>
          <w:rFonts w:ascii="Arial" w:hAnsi="Arial" w:cs="Arial"/>
        </w:rPr>
      </w:pPr>
      <w:r>
        <w:rPr>
          <w:rFonts w:ascii="Arial" w:hAnsi="Arial" w:cs="Arial"/>
        </w:rPr>
        <w:t>Archaeological excavations have uncovered the e</w:t>
      </w:r>
      <w:r w:rsidRPr="001C56C5">
        <w:rPr>
          <w:rFonts w:ascii="Arial" w:hAnsi="Arial" w:cs="Arial"/>
        </w:rPr>
        <w:t>ngine plinth</w:t>
      </w:r>
      <w:r>
        <w:rPr>
          <w:rFonts w:ascii="Arial" w:hAnsi="Arial" w:cs="Arial"/>
        </w:rPr>
        <w:t>, flues and coal place at Upminster windmill steam mill.</w:t>
      </w:r>
    </w:p>
    <w:p w:rsidR="001C56C5" w:rsidRPr="001C56C5" w:rsidRDefault="001C56C5" w:rsidP="001F53F0">
      <w:pPr>
        <w:spacing w:after="0" w:line="240" w:lineRule="auto"/>
        <w:rPr>
          <w:rFonts w:ascii="Arial" w:hAnsi="Arial" w:cs="Arial"/>
          <w:b/>
        </w:rPr>
      </w:pPr>
    </w:p>
    <w:p w:rsidR="001F53F0" w:rsidRDefault="0062143F" w:rsidP="001F53F0">
      <w:pPr>
        <w:spacing w:after="0" w:line="240" w:lineRule="auto"/>
        <w:rPr>
          <w:rFonts w:ascii="Arial" w:hAnsi="Arial" w:cs="Arial"/>
          <w:b/>
          <w:sz w:val="32"/>
          <w:szCs w:val="32"/>
        </w:rPr>
      </w:pPr>
      <w:proofErr w:type="spellStart"/>
      <w:r>
        <w:rPr>
          <w:rFonts w:ascii="Arial" w:hAnsi="Arial" w:cs="Arial"/>
          <w:b/>
          <w:sz w:val="32"/>
          <w:szCs w:val="32"/>
        </w:rPr>
        <w:t>Alderford</w:t>
      </w:r>
      <w:proofErr w:type="spellEnd"/>
      <w:r>
        <w:rPr>
          <w:rFonts w:ascii="Arial" w:hAnsi="Arial" w:cs="Arial"/>
          <w:b/>
          <w:sz w:val="32"/>
          <w:szCs w:val="32"/>
        </w:rPr>
        <w:t xml:space="preserve"> M</w:t>
      </w:r>
      <w:r w:rsidR="001F53F0" w:rsidRPr="001F53F0">
        <w:rPr>
          <w:rFonts w:ascii="Arial" w:hAnsi="Arial" w:cs="Arial"/>
          <w:b/>
          <w:sz w:val="32"/>
          <w:szCs w:val="32"/>
        </w:rPr>
        <w:t>ill</w:t>
      </w:r>
    </w:p>
    <w:p w:rsidR="005D215D" w:rsidRDefault="005D215D" w:rsidP="005D215D">
      <w:pPr>
        <w:spacing w:after="0" w:line="240" w:lineRule="auto"/>
        <w:jc w:val="both"/>
        <w:rPr>
          <w:rFonts w:ascii="Arial" w:hAnsi="Arial" w:cs="Arial"/>
        </w:rPr>
      </w:pPr>
    </w:p>
    <w:p w:rsidR="00085CEE" w:rsidRPr="00085CEE" w:rsidRDefault="00085CEE" w:rsidP="00085CEE">
      <w:pPr>
        <w:spacing w:after="0" w:line="240" w:lineRule="auto"/>
        <w:jc w:val="both"/>
        <w:rPr>
          <w:rFonts w:ascii="Arial" w:hAnsi="Arial" w:cs="Arial"/>
          <w:b/>
        </w:rPr>
      </w:pPr>
      <w:r w:rsidRPr="00085CEE">
        <w:rPr>
          <w:rFonts w:ascii="Arial" w:hAnsi="Arial" w:cs="Arial"/>
          <w:b/>
        </w:rPr>
        <w:t>ALDERFORD MILL AND HEDINGHAM RIVERSIDE WALK, SIBLE HEDINGHAM</w:t>
      </w:r>
    </w:p>
    <w:p w:rsidR="00085CEE" w:rsidRDefault="00085CEE" w:rsidP="00085CEE">
      <w:pPr>
        <w:spacing w:after="0" w:line="240" w:lineRule="auto"/>
        <w:jc w:val="both"/>
        <w:rPr>
          <w:rFonts w:ascii="Arial" w:hAnsi="Arial" w:cs="Arial"/>
        </w:rPr>
      </w:pPr>
    </w:p>
    <w:p w:rsidR="00085CEE" w:rsidRPr="00085CEE" w:rsidRDefault="00AF0061" w:rsidP="00085CEE">
      <w:pPr>
        <w:spacing w:after="0" w:line="240" w:lineRule="auto"/>
        <w:jc w:val="both"/>
        <w:rPr>
          <w:rFonts w:ascii="Arial" w:hAnsi="Arial" w:cs="Arial"/>
        </w:rPr>
      </w:pPr>
      <w:r>
        <w:rPr>
          <w:noProof/>
          <w:color w:val="767676"/>
          <w:sz w:val="18"/>
          <w:szCs w:val="18"/>
          <w:lang w:eastAsia="en-GB"/>
        </w:rPr>
        <w:drawing>
          <wp:anchor distT="0" distB="0" distL="114300" distR="114300" simplePos="0" relativeHeight="251664384" behindDoc="0" locked="0" layoutInCell="1" allowOverlap="1">
            <wp:simplePos x="0" y="0"/>
            <wp:positionH relativeFrom="column">
              <wp:posOffset>0</wp:posOffset>
            </wp:positionH>
            <wp:positionV relativeFrom="paragraph">
              <wp:posOffset>-3810</wp:posOffset>
            </wp:positionV>
            <wp:extent cx="2839085" cy="2265045"/>
            <wp:effectExtent l="0" t="0" r="0" b="1905"/>
            <wp:wrapSquare wrapText="bothSides"/>
            <wp:docPr id="7" name="Picture 7" descr="http://www.essextouristguide.com/Adverts_pics/Image_1253_1_db_mid.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ssextouristguide.com/Adverts_pics/Image_1253_1_db_mid.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9085" cy="2265045"/>
                    </a:xfrm>
                    <a:prstGeom prst="rect">
                      <a:avLst/>
                    </a:prstGeom>
                    <a:noFill/>
                    <a:ln>
                      <a:noFill/>
                    </a:ln>
                  </pic:spPr>
                </pic:pic>
              </a:graphicData>
            </a:graphic>
            <wp14:sizeRelH relativeFrom="page">
              <wp14:pctWidth>0</wp14:pctWidth>
            </wp14:sizeRelH>
            <wp14:sizeRelV relativeFrom="page">
              <wp14:pctHeight>0</wp14:pctHeight>
            </wp14:sizeRelV>
          </wp:anchor>
        </w:drawing>
      </w:r>
      <w:r w:rsidR="00085CEE" w:rsidRPr="00085CEE">
        <w:rPr>
          <w:rFonts w:ascii="Arial" w:hAnsi="Arial" w:cs="Arial"/>
        </w:rPr>
        <w:t xml:space="preserve">During the last few weeks the exterior of </w:t>
      </w:r>
      <w:proofErr w:type="spellStart"/>
      <w:r w:rsidR="00085CEE" w:rsidRPr="00085CEE">
        <w:rPr>
          <w:rFonts w:ascii="Arial" w:hAnsi="Arial" w:cs="Arial"/>
        </w:rPr>
        <w:t>Alderford</w:t>
      </w:r>
      <w:proofErr w:type="spellEnd"/>
      <w:r w:rsidR="00085CEE" w:rsidRPr="00085CEE">
        <w:rPr>
          <w:rFonts w:ascii="Arial" w:hAnsi="Arial" w:cs="Arial"/>
        </w:rPr>
        <w:t xml:space="preserve"> Mill at </w:t>
      </w:r>
      <w:proofErr w:type="spellStart"/>
      <w:r w:rsidR="00085CEE" w:rsidRPr="00085CEE">
        <w:rPr>
          <w:rFonts w:ascii="Arial" w:hAnsi="Arial" w:cs="Arial"/>
        </w:rPr>
        <w:t>Sible</w:t>
      </w:r>
      <w:proofErr w:type="spellEnd"/>
      <w:r w:rsidR="00085CEE" w:rsidRPr="00085CEE">
        <w:rPr>
          <w:rFonts w:ascii="Arial" w:hAnsi="Arial" w:cs="Arial"/>
        </w:rPr>
        <w:t xml:space="preserve"> </w:t>
      </w:r>
      <w:proofErr w:type="spellStart"/>
      <w:r w:rsidR="00085CEE" w:rsidRPr="00085CEE">
        <w:rPr>
          <w:rFonts w:ascii="Arial" w:hAnsi="Arial" w:cs="Arial"/>
        </w:rPr>
        <w:t>Hedingham</w:t>
      </w:r>
      <w:proofErr w:type="spellEnd"/>
      <w:r w:rsidR="00085CEE" w:rsidRPr="00085CEE">
        <w:rPr>
          <w:rFonts w:ascii="Arial" w:hAnsi="Arial" w:cs="Arial"/>
        </w:rPr>
        <w:t xml:space="preserve"> has been completely repainted and minor r</w:t>
      </w:r>
      <w:r w:rsidR="00085CEE">
        <w:rPr>
          <w:rFonts w:ascii="Arial" w:hAnsi="Arial" w:cs="Arial"/>
        </w:rPr>
        <w:t>epairs carried out.  This is a G</w:t>
      </w:r>
      <w:r w:rsidR="00085CEE" w:rsidRPr="00085CEE">
        <w:rPr>
          <w:rFonts w:ascii="Arial" w:hAnsi="Arial" w:cs="Arial"/>
        </w:rPr>
        <w:t xml:space="preserve">rade </w:t>
      </w:r>
      <w:r w:rsidR="00085CEE">
        <w:rPr>
          <w:rFonts w:ascii="Arial" w:hAnsi="Arial" w:cs="Arial"/>
        </w:rPr>
        <w:t>II* L</w:t>
      </w:r>
      <w:r w:rsidR="00085CEE" w:rsidRPr="00085CEE">
        <w:rPr>
          <w:rFonts w:ascii="Arial" w:hAnsi="Arial" w:cs="Arial"/>
        </w:rPr>
        <w:t xml:space="preserve">isted watermill owned by Essex County Council and cared for by it and the Friends of </w:t>
      </w:r>
      <w:proofErr w:type="spellStart"/>
      <w:r w:rsidR="00085CEE" w:rsidRPr="00085CEE">
        <w:rPr>
          <w:rFonts w:ascii="Arial" w:hAnsi="Arial" w:cs="Arial"/>
        </w:rPr>
        <w:t>Alderford</w:t>
      </w:r>
      <w:proofErr w:type="spellEnd"/>
      <w:r w:rsidR="00085CEE" w:rsidRPr="00085CEE">
        <w:rPr>
          <w:rFonts w:ascii="Arial" w:hAnsi="Arial" w:cs="Arial"/>
        </w:rPr>
        <w:t xml:space="preserve"> Mill (FOAM).   The opportunity was taken to paint the mill while the road was closed to traffic, which enabled the extensive scaffolding to be erected and the work carried out safely.   The road was closed for the rebuilding of a retaining wall between </w:t>
      </w:r>
      <w:proofErr w:type="spellStart"/>
      <w:r w:rsidR="00085CEE" w:rsidRPr="00085CEE">
        <w:rPr>
          <w:rFonts w:ascii="Arial" w:hAnsi="Arial" w:cs="Arial"/>
        </w:rPr>
        <w:t>Alderford</w:t>
      </w:r>
      <w:proofErr w:type="spellEnd"/>
      <w:r w:rsidR="00085CEE" w:rsidRPr="00085CEE">
        <w:rPr>
          <w:rFonts w:ascii="Arial" w:hAnsi="Arial" w:cs="Arial"/>
        </w:rPr>
        <w:t xml:space="preserve"> Brook and </w:t>
      </w:r>
      <w:proofErr w:type="spellStart"/>
      <w:r w:rsidR="00085CEE" w:rsidRPr="00085CEE">
        <w:rPr>
          <w:rFonts w:ascii="Arial" w:hAnsi="Arial" w:cs="Arial"/>
        </w:rPr>
        <w:t>Alderford</w:t>
      </w:r>
      <w:proofErr w:type="spellEnd"/>
      <w:r w:rsidR="00085CEE" w:rsidRPr="00085CEE">
        <w:rPr>
          <w:rFonts w:ascii="Arial" w:hAnsi="Arial" w:cs="Arial"/>
        </w:rPr>
        <w:t xml:space="preserve"> Street.  This wall is immediately in front of </w:t>
      </w:r>
      <w:proofErr w:type="spellStart"/>
      <w:r w:rsidR="00085CEE" w:rsidRPr="00085CEE">
        <w:rPr>
          <w:rFonts w:ascii="Arial" w:hAnsi="Arial" w:cs="Arial"/>
        </w:rPr>
        <w:t>Alderford</w:t>
      </w:r>
      <w:proofErr w:type="spellEnd"/>
      <w:r w:rsidR="00085CEE" w:rsidRPr="00085CEE">
        <w:rPr>
          <w:rFonts w:ascii="Arial" w:hAnsi="Arial" w:cs="Arial"/>
        </w:rPr>
        <w:t xml:space="preserve"> Mill and has been replaced in keeping with the mill.  Upon completion of the wall a bridge was placed across </w:t>
      </w:r>
      <w:proofErr w:type="spellStart"/>
      <w:r w:rsidR="00085CEE" w:rsidRPr="00085CEE">
        <w:rPr>
          <w:rFonts w:ascii="Arial" w:hAnsi="Arial" w:cs="Arial"/>
        </w:rPr>
        <w:t>Alderford</w:t>
      </w:r>
      <w:proofErr w:type="spellEnd"/>
      <w:r w:rsidR="00085CEE" w:rsidRPr="00085CEE">
        <w:rPr>
          <w:rFonts w:ascii="Arial" w:hAnsi="Arial" w:cs="Arial"/>
        </w:rPr>
        <w:t xml:space="preserve"> Brook to facilitate access to </w:t>
      </w:r>
      <w:proofErr w:type="spellStart"/>
      <w:r w:rsidR="00085CEE" w:rsidRPr="00085CEE">
        <w:rPr>
          <w:rFonts w:ascii="Arial" w:hAnsi="Arial" w:cs="Arial"/>
        </w:rPr>
        <w:t>Hedingham</w:t>
      </w:r>
      <w:proofErr w:type="spellEnd"/>
      <w:r w:rsidR="00085CEE" w:rsidRPr="00085CEE">
        <w:rPr>
          <w:rFonts w:ascii="Arial" w:hAnsi="Arial" w:cs="Arial"/>
        </w:rPr>
        <w:t xml:space="preserve"> Riverside Walk.  On 13</w:t>
      </w:r>
      <w:r w:rsidR="00085CEE" w:rsidRPr="00085CEE">
        <w:rPr>
          <w:rFonts w:ascii="Arial" w:hAnsi="Arial" w:cs="Arial"/>
          <w:vertAlign w:val="superscript"/>
        </w:rPr>
        <w:t>th</w:t>
      </w:r>
      <w:r w:rsidR="00085CEE" w:rsidRPr="00085CEE">
        <w:rPr>
          <w:rFonts w:ascii="Arial" w:hAnsi="Arial" w:cs="Arial"/>
        </w:rPr>
        <w:t xml:space="preserve"> November 2014 the bridge was opened by Cllr. David Finch, Leader of Essex County Council, in the presence of Councillors and members of FOAM.   Adrian </w:t>
      </w:r>
      <w:proofErr w:type="spellStart"/>
      <w:r w:rsidR="00085CEE" w:rsidRPr="00085CEE">
        <w:rPr>
          <w:rFonts w:ascii="Arial" w:hAnsi="Arial" w:cs="Arial"/>
        </w:rPr>
        <w:t>Corder</w:t>
      </w:r>
      <w:proofErr w:type="spellEnd"/>
      <w:r w:rsidR="00085CEE" w:rsidRPr="00085CEE">
        <w:rPr>
          <w:rFonts w:ascii="Arial" w:hAnsi="Arial" w:cs="Arial"/>
        </w:rPr>
        <w:t xml:space="preserve">-Birch, D.L., Vice Chairman of Essex Industrial Archaeology Group and Clerk of </w:t>
      </w:r>
      <w:proofErr w:type="spellStart"/>
      <w:r w:rsidR="00085CEE" w:rsidRPr="00085CEE">
        <w:rPr>
          <w:rFonts w:ascii="Arial" w:hAnsi="Arial" w:cs="Arial"/>
        </w:rPr>
        <w:t>Sible</w:t>
      </w:r>
      <w:proofErr w:type="spellEnd"/>
      <w:r w:rsidR="00085CEE" w:rsidRPr="00085CEE">
        <w:rPr>
          <w:rFonts w:ascii="Arial" w:hAnsi="Arial" w:cs="Arial"/>
        </w:rPr>
        <w:t xml:space="preserve"> </w:t>
      </w:r>
      <w:proofErr w:type="spellStart"/>
      <w:r w:rsidR="00085CEE" w:rsidRPr="00085CEE">
        <w:rPr>
          <w:rFonts w:ascii="Arial" w:hAnsi="Arial" w:cs="Arial"/>
        </w:rPr>
        <w:t>Hedingham</w:t>
      </w:r>
      <w:proofErr w:type="spellEnd"/>
      <w:r w:rsidR="00085CEE" w:rsidRPr="00085CEE">
        <w:rPr>
          <w:rFonts w:ascii="Arial" w:hAnsi="Arial" w:cs="Arial"/>
        </w:rPr>
        <w:t xml:space="preserve"> Parish Council </w:t>
      </w:r>
      <w:proofErr w:type="gramStart"/>
      <w:r w:rsidR="00085CEE" w:rsidRPr="00085CEE">
        <w:rPr>
          <w:rFonts w:ascii="Arial" w:hAnsi="Arial" w:cs="Arial"/>
        </w:rPr>
        <w:t>was</w:t>
      </w:r>
      <w:proofErr w:type="gramEnd"/>
      <w:r w:rsidR="00085CEE" w:rsidRPr="00085CEE">
        <w:rPr>
          <w:rFonts w:ascii="Arial" w:hAnsi="Arial" w:cs="Arial"/>
        </w:rPr>
        <w:t xml:space="preserve"> also in attendance.    The </w:t>
      </w:r>
      <w:proofErr w:type="spellStart"/>
      <w:r w:rsidR="00085CEE" w:rsidRPr="00085CEE">
        <w:rPr>
          <w:rFonts w:ascii="Arial" w:hAnsi="Arial" w:cs="Arial"/>
        </w:rPr>
        <w:t>Hedingham</w:t>
      </w:r>
      <w:proofErr w:type="spellEnd"/>
      <w:r w:rsidR="00085CEE" w:rsidRPr="00085CEE">
        <w:rPr>
          <w:rFonts w:ascii="Arial" w:hAnsi="Arial" w:cs="Arial"/>
        </w:rPr>
        <w:t xml:space="preserve"> Riverside Walk, which starts at </w:t>
      </w:r>
      <w:proofErr w:type="spellStart"/>
      <w:r w:rsidR="00085CEE" w:rsidRPr="00085CEE">
        <w:rPr>
          <w:rFonts w:ascii="Arial" w:hAnsi="Arial" w:cs="Arial"/>
        </w:rPr>
        <w:t>Alderford</w:t>
      </w:r>
      <w:proofErr w:type="spellEnd"/>
      <w:r w:rsidR="00085CEE" w:rsidRPr="00085CEE">
        <w:rPr>
          <w:rFonts w:ascii="Arial" w:hAnsi="Arial" w:cs="Arial"/>
        </w:rPr>
        <w:t xml:space="preserve"> Mill, will eventually go through to Station Road.    The first five acres has been acquired and a section of path has been completed.  A further ten acres will be transferred during the next couple of years as development of the site of the former Ripper’s Joinery Works progresses.  Ownership of the land, construction of the path and funding for the bridge has mainly been met from S106 agreements and with some funding from grants.  The installation of the bridge now connects </w:t>
      </w:r>
      <w:r w:rsidR="00085CEE" w:rsidRPr="00085CEE">
        <w:rPr>
          <w:rFonts w:ascii="Arial" w:hAnsi="Arial" w:cs="Arial"/>
        </w:rPr>
        <w:lastRenderedPageBreak/>
        <w:t xml:space="preserve">the </w:t>
      </w:r>
      <w:proofErr w:type="spellStart"/>
      <w:r w:rsidR="00085CEE" w:rsidRPr="00085CEE">
        <w:rPr>
          <w:rFonts w:ascii="Arial" w:hAnsi="Arial" w:cs="Arial"/>
        </w:rPr>
        <w:t>Hedingham</w:t>
      </w:r>
      <w:proofErr w:type="spellEnd"/>
      <w:r w:rsidR="00085CEE" w:rsidRPr="00085CEE">
        <w:rPr>
          <w:rFonts w:ascii="Arial" w:hAnsi="Arial" w:cs="Arial"/>
        </w:rPr>
        <w:t xml:space="preserve"> Riverside Walk with the village’s good network of footpaths one of which leads from </w:t>
      </w:r>
      <w:proofErr w:type="spellStart"/>
      <w:r w:rsidR="00085CEE" w:rsidRPr="00085CEE">
        <w:rPr>
          <w:rFonts w:ascii="Arial" w:hAnsi="Arial" w:cs="Arial"/>
        </w:rPr>
        <w:t>Alderford</w:t>
      </w:r>
      <w:proofErr w:type="spellEnd"/>
      <w:r w:rsidR="00085CEE" w:rsidRPr="00085CEE">
        <w:rPr>
          <w:rFonts w:ascii="Arial" w:hAnsi="Arial" w:cs="Arial"/>
        </w:rPr>
        <w:t xml:space="preserve"> Mill to Hulls Mill, now a house, which is on the border of </w:t>
      </w:r>
      <w:proofErr w:type="spellStart"/>
      <w:r w:rsidR="00085CEE" w:rsidRPr="00085CEE">
        <w:rPr>
          <w:rFonts w:ascii="Arial" w:hAnsi="Arial" w:cs="Arial"/>
        </w:rPr>
        <w:t>Sible</w:t>
      </w:r>
      <w:proofErr w:type="spellEnd"/>
      <w:r w:rsidR="00085CEE" w:rsidRPr="00085CEE">
        <w:rPr>
          <w:rFonts w:ascii="Arial" w:hAnsi="Arial" w:cs="Arial"/>
        </w:rPr>
        <w:t xml:space="preserve"> </w:t>
      </w:r>
      <w:proofErr w:type="spellStart"/>
      <w:r w:rsidR="00085CEE" w:rsidRPr="00085CEE">
        <w:rPr>
          <w:rFonts w:ascii="Arial" w:hAnsi="Arial" w:cs="Arial"/>
        </w:rPr>
        <w:t>Hedingham</w:t>
      </w:r>
      <w:proofErr w:type="spellEnd"/>
      <w:r w:rsidR="00085CEE" w:rsidRPr="00085CEE">
        <w:rPr>
          <w:rFonts w:ascii="Arial" w:hAnsi="Arial" w:cs="Arial"/>
        </w:rPr>
        <w:t xml:space="preserve"> with Great </w:t>
      </w:r>
      <w:proofErr w:type="spellStart"/>
      <w:r w:rsidR="00085CEE" w:rsidRPr="00085CEE">
        <w:rPr>
          <w:rFonts w:ascii="Arial" w:hAnsi="Arial" w:cs="Arial"/>
        </w:rPr>
        <w:t>Maplestead</w:t>
      </w:r>
      <w:proofErr w:type="spellEnd"/>
      <w:r w:rsidR="00085CEE" w:rsidRPr="00085CEE">
        <w:rPr>
          <w:rFonts w:ascii="Arial" w:hAnsi="Arial" w:cs="Arial"/>
        </w:rPr>
        <w:t xml:space="preserve">.   During recent years </w:t>
      </w:r>
      <w:proofErr w:type="spellStart"/>
      <w:r w:rsidR="00085CEE" w:rsidRPr="00085CEE">
        <w:rPr>
          <w:rFonts w:ascii="Arial" w:hAnsi="Arial" w:cs="Arial"/>
        </w:rPr>
        <w:t>Alderford</w:t>
      </w:r>
      <w:proofErr w:type="spellEnd"/>
      <w:r w:rsidR="00085CEE" w:rsidRPr="00085CEE">
        <w:rPr>
          <w:rFonts w:ascii="Arial" w:hAnsi="Arial" w:cs="Arial"/>
        </w:rPr>
        <w:t xml:space="preserve"> Mill has undergone renovation, including a new waterwheel and is once again able to grind corn after a lapse of many decades.   The flour has been used to successfully make bread and cakes.  The work on the mill has been undertaken by the Essex County Council millwright, with the support of FOAM.  The mill will again be open to the public on the second Sunday afternoon of each month from April to September 2015 from 2pm to 5pm.  A well-illustrated guide book of over 40 pages is available, which also details the extensive history of the mill.  Further information is available from:</w:t>
      </w:r>
    </w:p>
    <w:p w:rsidR="00085CEE" w:rsidRPr="00085CEE" w:rsidRDefault="000B238C" w:rsidP="00085CEE">
      <w:pPr>
        <w:spacing w:after="0" w:line="240" w:lineRule="auto"/>
        <w:jc w:val="both"/>
        <w:rPr>
          <w:rFonts w:ascii="Arial" w:hAnsi="Arial" w:cs="Arial"/>
        </w:rPr>
      </w:pPr>
      <w:hyperlink r:id="rId21" w:history="1">
        <w:r w:rsidR="00085CEE" w:rsidRPr="00085CEE">
          <w:rPr>
            <w:rStyle w:val="Hyperlink"/>
            <w:rFonts w:ascii="Arial" w:hAnsi="Arial" w:cs="Arial"/>
          </w:rPr>
          <w:t>www.alderfordmill.org.uk</w:t>
        </w:r>
      </w:hyperlink>
    </w:p>
    <w:p w:rsidR="00AF0061" w:rsidRDefault="00AF0061" w:rsidP="00085CEE">
      <w:pPr>
        <w:spacing w:after="0" w:line="240" w:lineRule="auto"/>
        <w:jc w:val="both"/>
        <w:rPr>
          <w:rFonts w:ascii="Arial" w:hAnsi="Arial" w:cs="Arial"/>
        </w:rPr>
      </w:pPr>
      <w:proofErr w:type="gramStart"/>
      <w:r>
        <w:rPr>
          <w:rFonts w:ascii="Arial" w:hAnsi="Arial" w:cs="Arial"/>
        </w:rPr>
        <w:t>or</w:t>
      </w:r>
      <w:proofErr w:type="gramEnd"/>
    </w:p>
    <w:p w:rsidR="00085CEE" w:rsidRPr="00085CEE" w:rsidRDefault="00085CEE" w:rsidP="00085CEE">
      <w:pPr>
        <w:spacing w:after="0" w:line="240" w:lineRule="auto"/>
        <w:jc w:val="both"/>
        <w:rPr>
          <w:rFonts w:ascii="Arial" w:hAnsi="Arial" w:cs="Arial"/>
        </w:rPr>
      </w:pPr>
      <w:r w:rsidRPr="00085CEE">
        <w:rPr>
          <w:rFonts w:ascii="Arial" w:hAnsi="Arial" w:cs="Arial"/>
        </w:rPr>
        <w:t>Brian Mills, Chairman of FOAM – 01787-460069 who will be pleased to receive enquiries for special visits or talks. </w:t>
      </w:r>
    </w:p>
    <w:p w:rsidR="00085CEE" w:rsidRPr="00085CEE" w:rsidRDefault="00085CEE" w:rsidP="005D215D">
      <w:pPr>
        <w:spacing w:after="0" w:line="240" w:lineRule="auto"/>
        <w:jc w:val="both"/>
        <w:rPr>
          <w:rFonts w:ascii="Arial" w:hAnsi="Arial" w:cs="Arial"/>
        </w:rPr>
      </w:pPr>
    </w:p>
    <w:p w:rsidR="001F53F0" w:rsidRPr="005D215D" w:rsidRDefault="00716F53" w:rsidP="005D215D">
      <w:pPr>
        <w:spacing w:after="0" w:line="240" w:lineRule="auto"/>
        <w:jc w:val="both"/>
        <w:rPr>
          <w:rFonts w:ascii="Arial" w:hAnsi="Arial" w:cs="Arial"/>
        </w:rPr>
      </w:pPr>
      <w:proofErr w:type="spellStart"/>
      <w:r>
        <w:rPr>
          <w:rFonts w:ascii="Arial" w:hAnsi="Arial" w:cs="Arial"/>
          <w:b/>
          <w:sz w:val="32"/>
          <w:szCs w:val="32"/>
        </w:rPr>
        <w:t>Balkerne</w:t>
      </w:r>
      <w:proofErr w:type="spellEnd"/>
      <w:r>
        <w:rPr>
          <w:rFonts w:ascii="Arial" w:hAnsi="Arial" w:cs="Arial"/>
          <w:b/>
          <w:sz w:val="32"/>
          <w:szCs w:val="32"/>
        </w:rPr>
        <w:t xml:space="preserve"> Water Tower – ‘Jumbo’ - Colchester</w:t>
      </w:r>
    </w:p>
    <w:p w:rsidR="005D215D" w:rsidRDefault="005D215D" w:rsidP="001F53F0">
      <w:pPr>
        <w:spacing w:after="0" w:line="240" w:lineRule="auto"/>
        <w:rPr>
          <w:rFonts w:ascii="Arial" w:hAnsi="Arial" w:cs="Arial"/>
        </w:rPr>
      </w:pPr>
    </w:p>
    <w:p w:rsidR="00716F53" w:rsidRPr="00716F53" w:rsidRDefault="001C56C5" w:rsidP="00850B85">
      <w:pPr>
        <w:spacing w:after="0" w:line="240" w:lineRule="auto"/>
        <w:jc w:val="both"/>
        <w:rPr>
          <w:rFonts w:ascii="Arial" w:hAnsi="Arial" w:cs="Arial"/>
        </w:rPr>
      </w:pPr>
      <w:r>
        <w:rPr>
          <w:noProof/>
          <w:lang w:eastAsia="en-GB"/>
        </w:rPr>
        <w:drawing>
          <wp:anchor distT="0" distB="0" distL="114300" distR="114300" simplePos="0" relativeHeight="251663360" behindDoc="0" locked="0" layoutInCell="1" allowOverlap="1">
            <wp:simplePos x="0" y="0"/>
            <wp:positionH relativeFrom="column">
              <wp:posOffset>0</wp:posOffset>
            </wp:positionH>
            <wp:positionV relativeFrom="paragraph">
              <wp:posOffset>-635</wp:posOffset>
            </wp:positionV>
            <wp:extent cx="2358390" cy="3144520"/>
            <wp:effectExtent l="0" t="0" r="3810" b="0"/>
            <wp:wrapSquare wrapText="bothSides"/>
            <wp:docPr id="5"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22" cstate="print">
                      <a:extLst>
                        <a:ext uri="{28A0092B-C50C-407E-A947-70E740481C1C}">
                          <a14:useLocalDpi xmlns:a14="http://schemas.microsoft.com/office/drawing/2010/main"/>
                        </a:ext>
                      </a:extLst>
                    </a:blip>
                    <a:stretch>
                      <a:fillRect/>
                    </a:stretch>
                  </pic:blipFill>
                  <pic:spPr>
                    <a:xfrm>
                      <a:off x="0" y="0"/>
                      <a:ext cx="2358390" cy="3144520"/>
                    </a:xfrm>
                    <a:prstGeom prst="rect">
                      <a:avLst/>
                    </a:prstGeom>
                  </pic:spPr>
                </pic:pic>
              </a:graphicData>
            </a:graphic>
            <wp14:sizeRelH relativeFrom="page">
              <wp14:pctWidth>0</wp14:pctWidth>
            </wp14:sizeRelH>
            <wp14:sizeRelV relativeFrom="page">
              <wp14:pctHeight>0</wp14:pctHeight>
            </wp14:sizeRelV>
          </wp:anchor>
        </w:drawing>
      </w:r>
      <w:r w:rsidR="00716F53">
        <w:rPr>
          <w:rFonts w:ascii="Arial" w:hAnsi="Arial" w:cs="Arial"/>
        </w:rPr>
        <w:t xml:space="preserve">The </w:t>
      </w:r>
      <w:proofErr w:type="spellStart"/>
      <w:r w:rsidR="00716F53">
        <w:rPr>
          <w:rFonts w:ascii="Arial" w:hAnsi="Arial" w:cs="Arial"/>
        </w:rPr>
        <w:t>Balkerne</w:t>
      </w:r>
      <w:proofErr w:type="spellEnd"/>
      <w:r w:rsidR="00716F53">
        <w:rPr>
          <w:rFonts w:ascii="Arial" w:hAnsi="Arial" w:cs="Arial"/>
        </w:rPr>
        <w:t xml:space="preserve"> Tower Trust (BTT) </w:t>
      </w:r>
      <w:proofErr w:type="gramStart"/>
      <w:r w:rsidR="00716F53">
        <w:rPr>
          <w:rFonts w:ascii="Arial" w:hAnsi="Arial" w:cs="Arial"/>
        </w:rPr>
        <w:t>are</w:t>
      </w:r>
      <w:proofErr w:type="gramEnd"/>
      <w:r w:rsidR="00716F53">
        <w:rPr>
          <w:rFonts w:ascii="Arial" w:hAnsi="Arial" w:cs="Arial"/>
        </w:rPr>
        <w:t xml:space="preserve"> trying</w:t>
      </w:r>
      <w:r w:rsidR="00716F53" w:rsidRPr="00716F53">
        <w:rPr>
          <w:rFonts w:ascii="Arial" w:hAnsi="Arial" w:cs="Arial"/>
        </w:rPr>
        <w:t xml:space="preserve"> to persuade C</w:t>
      </w:r>
      <w:r w:rsidR="00716F53">
        <w:rPr>
          <w:rFonts w:ascii="Arial" w:hAnsi="Arial" w:cs="Arial"/>
        </w:rPr>
        <w:t xml:space="preserve">olchester </w:t>
      </w:r>
      <w:r w:rsidR="00716F53" w:rsidRPr="00716F53">
        <w:rPr>
          <w:rFonts w:ascii="Arial" w:hAnsi="Arial" w:cs="Arial"/>
        </w:rPr>
        <w:t>BC to take action over the appall</w:t>
      </w:r>
      <w:r w:rsidR="00716F53">
        <w:rPr>
          <w:rFonts w:ascii="Arial" w:hAnsi="Arial" w:cs="Arial"/>
        </w:rPr>
        <w:t>ing mess at the base of Jumbo (</w:t>
      </w:r>
      <w:r w:rsidR="00716F53" w:rsidRPr="00716F53">
        <w:rPr>
          <w:rFonts w:ascii="Arial" w:hAnsi="Arial" w:cs="Arial"/>
        </w:rPr>
        <w:t>see </w:t>
      </w:r>
      <w:hyperlink r:id="rId23" w:history="1">
        <w:r w:rsidR="00716F53" w:rsidRPr="00716F53">
          <w:rPr>
            <w:rStyle w:val="Hyperlink"/>
            <w:rFonts w:ascii="Arial" w:hAnsi="Arial" w:cs="Arial"/>
          </w:rPr>
          <w:t>http://www.savejumbo.org.uk/Plinth.html</w:t>
        </w:r>
      </w:hyperlink>
      <w:r w:rsidR="00716F53">
        <w:rPr>
          <w:rFonts w:ascii="Arial" w:hAnsi="Arial" w:cs="Arial"/>
        </w:rPr>
        <w:t xml:space="preserve">). They report </w:t>
      </w:r>
      <w:r w:rsidR="00716F53" w:rsidRPr="00716F53">
        <w:rPr>
          <w:rFonts w:ascii="Arial" w:hAnsi="Arial" w:cs="Arial"/>
        </w:rPr>
        <w:t xml:space="preserve">that preparations to issue a section 215 Notice under the Town and Country Planning Act 1990 have been underway for at least two months. As revealed in the </w:t>
      </w:r>
      <w:r w:rsidR="00716F53">
        <w:rPr>
          <w:rFonts w:ascii="Arial" w:hAnsi="Arial" w:cs="Arial"/>
        </w:rPr>
        <w:t>local paper recently</w:t>
      </w:r>
      <w:r w:rsidR="00716F53" w:rsidRPr="00716F53">
        <w:rPr>
          <w:rFonts w:ascii="Arial" w:hAnsi="Arial" w:cs="Arial"/>
        </w:rPr>
        <w:t xml:space="preserve"> the action is far more comprehensive than </w:t>
      </w:r>
      <w:r w:rsidR="00716F53">
        <w:rPr>
          <w:rFonts w:ascii="Arial" w:hAnsi="Arial" w:cs="Arial"/>
        </w:rPr>
        <w:t>they</w:t>
      </w:r>
      <w:r w:rsidR="00716F53" w:rsidRPr="00716F53">
        <w:rPr>
          <w:rFonts w:ascii="Arial" w:hAnsi="Arial" w:cs="Arial"/>
        </w:rPr>
        <w:t xml:space="preserve"> had ever dared to hope – re</w:t>
      </w:r>
      <w:r w:rsidR="00850B85">
        <w:rPr>
          <w:rFonts w:ascii="Arial" w:hAnsi="Arial" w:cs="Arial"/>
        </w:rPr>
        <w:t>-</w:t>
      </w:r>
      <w:r w:rsidR="00716F53" w:rsidRPr="00716F53">
        <w:rPr>
          <w:rFonts w:ascii="Arial" w:hAnsi="Arial" w:cs="Arial"/>
        </w:rPr>
        <w:t>glazing and redecorating the cupola, painting the tank, replacing the vandalised original door with an accurate copy and 'other remedial works'. This will include removal of the rampant vegetation in the plinth and base area.</w:t>
      </w:r>
    </w:p>
    <w:p w:rsidR="00716F53" w:rsidRDefault="00716F53" w:rsidP="00716F53">
      <w:pPr>
        <w:spacing w:after="0" w:line="240" w:lineRule="auto"/>
        <w:rPr>
          <w:rFonts w:ascii="Arial" w:hAnsi="Arial" w:cs="Arial"/>
        </w:rPr>
      </w:pPr>
    </w:p>
    <w:p w:rsidR="001C56C5" w:rsidRDefault="001C56C5" w:rsidP="00716F53">
      <w:pPr>
        <w:spacing w:after="0" w:line="240" w:lineRule="auto"/>
        <w:rPr>
          <w:rFonts w:ascii="Arial" w:hAnsi="Arial" w:cs="Arial"/>
        </w:rPr>
      </w:pPr>
    </w:p>
    <w:p w:rsidR="001C56C5" w:rsidRDefault="001C56C5" w:rsidP="00716F53">
      <w:pPr>
        <w:spacing w:after="0" w:line="240" w:lineRule="auto"/>
        <w:rPr>
          <w:rFonts w:ascii="Arial" w:hAnsi="Arial" w:cs="Arial"/>
        </w:rPr>
      </w:pPr>
    </w:p>
    <w:p w:rsidR="001C56C5" w:rsidRDefault="001C56C5" w:rsidP="00716F53">
      <w:pPr>
        <w:spacing w:after="0" w:line="240" w:lineRule="auto"/>
        <w:rPr>
          <w:rFonts w:ascii="Arial" w:hAnsi="Arial" w:cs="Arial"/>
        </w:rPr>
      </w:pPr>
    </w:p>
    <w:p w:rsidR="001C56C5" w:rsidRDefault="001C56C5" w:rsidP="00716F53">
      <w:pPr>
        <w:spacing w:after="0" w:line="240" w:lineRule="auto"/>
        <w:rPr>
          <w:rFonts w:ascii="Arial" w:hAnsi="Arial" w:cs="Arial"/>
        </w:rPr>
      </w:pPr>
    </w:p>
    <w:p w:rsidR="001C56C5" w:rsidRPr="00716F53" w:rsidRDefault="001C56C5" w:rsidP="00716F53">
      <w:pPr>
        <w:spacing w:after="0" w:line="240" w:lineRule="auto"/>
        <w:rPr>
          <w:rFonts w:ascii="Arial" w:hAnsi="Arial" w:cs="Arial"/>
        </w:rPr>
      </w:pPr>
    </w:p>
    <w:p w:rsidR="00716F53" w:rsidRPr="008C08C0" w:rsidRDefault="001039AD" w:rsidP="008C08C0">
      <w:pPr>
        <w:spacing w:after="0" w:line="240" w:lineRule="auto"/>
        <w:jc w:val="center"/>
        <w:rPr>
          <w:rFonts w:ascii="Arial" w:hAnsi="Arial" w:cs="Arial"/>
          <w:b/>
        </w:rPr>
      </w:pPr>
      <w:r w:rsidRPr="001039AD">
        <w:rPr>
          <w:rFonts w:ascii="Arial" w:hAnsi="Arial" w:cs="Arial"/>
          <w:b/>
          <w:noProof/>
          <w:lang w:eastAsia="en-GB"/>
        </w:rPr>
        <mc:AlternateContent>
          <mc:Choice Requires="wps">
            <w:drawing>
              <wp:anchor distT="0" distB="0" distL="114300" distR="114300" simplePos="0" relativeHeight="251660288" behindDoc="0" locked="0" layoutInCell="1" allowOverlap="1" wp14:editId="36B11C9B">
                <wp:simplePos x="0" y="0"/>
                <wp:positionH relativeFrom="column">
                  <wp:align>center</wp:align>
                </wp:positionH>
                <wp:positionV relativeFrom="paragraph">
                  <wp:posOffset>0</wp:posOffset>
                </wp:positionV>
                <wp:extent cx="5585460" cy="1403985"/>
                <wp:effectExtent l="0" t="0" r="15240"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1403985"/>
                        </a:xfrm>
                        <a:prstGeom prst="rect">
                          <a:avLst/>
                        </a:prstGeom>
                        <a:solidFill>
                          <a:srgbClr val="FFFFFF"/>
                        </a:solidFill>
                        <a:ln w="9525">
                          <a:solidFill>
                            <a:srgbClr val="000000"/>
                          </a:solidFill>
                          <a:miter lim="800000"/>
                          <a:headEnd/>
                          <a:tailEnd/>
                        </a:ln>
                      </wps:spPr>
                      <wps:txbx>
                        <w:txbxContent>
                          <w:p w:rsidR="001039AD" w:rsidRPr="006C6CE7" w:rsidRDefault="001039AD" w:rsidP="001039AD">
                            <w:pPr>
                              <w:jc w:val="center"/>
                              <w:rPr>
                                <w:sz w:val="28"/>
                                <w:szCs w:val="28"/>
                              </w:rPr>
                            </w:pPr>
                            <w:r w:rsidRPr="006C6CE7">
                              <w:rPr>
                                <w:rFonts w:ascii="Arial" w:hAnsi="Arial" w:cs="Arial"/>
                                <w:b/>
                                <w:sz w:val="28"/>
                                <w:szCs w:val="28"/>
                              </w:rPr>
                              <w:t>Brian Light, the Chairman of BTT is giving an illustrated talk on the history of Jumbo at the Colchester Recalled meeting at 7pm on January 15</w:t>
                            </w:r>
                            <w:r w:rsidRPr="006C6CE7">
                              <w:rPr>
                                <w:rFonts w:ascii="Arial" w:hAnsi="Arial" w:cs="Arial"/>
                                <w:b/>
                                <w:sz w:val="28"/>
                                <w:szCs w:val="28"/>
                                <w:vertAlign w:val="superscript"/>
                              </w:rPr>
                              <w:t>th</w:t>
                            </w:r>
                            <w:r w:rsidRPr="006C6CE7">
                              <w:rPr>
                                <w:rFonts w:ascii="Arial" w:hAnsi="Arial" w:cs="Arial"/>
                                <w:b/>
                                <w:sz w:val="28"/>
                                <w:szCs w:val="28"/>
                              </w:rPr>
                              <w:t xml:space="preserve"> 2015 at Colchester Institute (Room K357, third floor, music block).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39.8pt;height:110.55pt;z-index:25166028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4GdJAIAAEcEAAAOAAAAZHJzL2Uyb0RvYy54bWysU9uO2yAQfa/Uf0C8N3ay8W5ixVlts01V&#10;aXuRdvsBBOMYFRgKJHb69R2wN01vL1V5QAwzHGbOmVnd9lqRo3BegqnodJJTIgyHWpp9RT8/bV8t&#10;KPGBmZopMKKiJ+Hp7frli1VnSzGDFlQtHEEQ48vOVrQNwZZZ5nkrNPMTsMKgswGnWUDT7bPasQ7R&#10;tcpmeX6ddeBq64AL7/H2fnDSdcJvGsHDx6bxIhBVUcwtpN2lfRf3bL1i5d4x20o+psH+IQvNpMFP&#10;z1D3LDBycPI3KC25Aw9NmHDQGTSN5CLVgNVM81+qeWyZFakWJMfbM03+/8HyD8dPjsi6olf5DSWG&#10;aRTpSfSBvIaezCI/nfUlhj1aDAw9XqPOqVZvH4B/8cTApmVmL+6cg64VrMb8pvFldvF0wPERZNe9&#10;hxq/YYcACahvnI7kIR0E0VGn01mbmArHy6JYFPNrdHH0Tef51XJRpD9Y+fzcOh/eCtAkHirqUPwE&#10;z44PPsR0WPkcEn/zoGS9lUolw+13G+XIkWGjbNMa0X8KU4Z0FV0Ws2Jg4K8QeVp/gtAyYMcrqSu6&#10;OAexMvL2xtSpHwOTajhjysqMREbuBhZDv+tHYXZQn5BSB0Nn4yTioQX3jZIOu7qi/uuBOUGJemdQ&#10;luV0Po9jkIx5cTNDw116dpceZjhCVTRQMhw3IY1OIszeoXxbmYiNOg+ZjLlitya+x8mK43Bpp6gf&#10;87/+DgAA//8DAFBLAwQUAAYACAAAACEA3VKHhNsAAAAFAQAADwAAAGRycy9kb3ducmV2LnhtbEyP&#10;wU7DMBBE70j8g7VIXKrWSVBDG7KpoFJPnBrK3Y2XJCJeB9tt07/HcIHLSqMZzbwtN5MZxJmc7y0j&#10;pIsEBHFjdc8twuFtN1+B8EGxVoNlQriSh011e1OqQtsL7+lch1bEEvaFQuhCGAspfdORUX5hR+Lo&#10;fVhnVIjStVI7dYnlZpBZkuTSqJ7jQqdG2nbUfNYng5B/1Q+z13c94/119+Ias9TbwxLx/m56fgIR&#10;aAp/YfjBj+hQRaajPbH2YkCIj4TfG73V4zoHcUTIsjQFWZXyP331DQAA//8DAFBLAQItABQABgAI&#10;AAAAIQC2gziS/gAAAOEBAAATAAAAAAAAAAAAAAAAAAAAAABbQ29udGVudF9UeXBlc10ueG1sUEsB&#10;Ai0AFAAGAAgAAAAhADj9If/WAAAAlAEAAAsAAAAAAAAAAAAAAAAALwEAAF9yZWxzLy5yZWxzUEsB&#10;Ai0AFAAGAAgAAAAhAGo/gZ0kAgAARwQAAA4AAAAAAAAAAAAAAAAALgIAAGRycy9lMm9Eb2MueG1s&#10;UEsBAi0AFAAGAAgAAAAhAN1Sh4TbAAAABQEAAA8AAAAAAAAAAAAAAAAAfgQAAGRycy9kb3ducmV2&#10;LnhtbFBLBQYAAAAABAAEAPMAAACGBQAAAAA=&#10;">
                <v:textbox style="mso-fit-shape-to-text:t">
                  <w:txbxContent>
                    <w:p w:rsidR="001039AD" w:rsidRPr="006C6CE7" w:rsidRDefault="001039AD" w:rsidP="001039AD">
                      <w:pPr>
                        <w:jc w:val="center"/>
                        <w:rPr>
                          <w:sz w:val="28"/>
                          <w:szCs w:val="28"/>
                        </w:rPr>
                      </w:pPr>
                      <w:r w:rsidRPr="006C6CE7">
                        <w:rPr>
                          <w:rFonts w:ascii="Arial" w:hAnsi="Arial" w:cs="Arial"/>
                          <w:b/>
                          <w:sz w:val="28"/>
                          <w:szCs w:val="28"/>
                        </w:rPr>
                        <w:t>Brian Light, the Chairman of BTT is giving an illustrated talk on the history of Jumbo at the Colchester Recalled meeting at 7pm on January 15</w:t>
                      </w:r>
                      <w:r w:rsidRPr="006C6CE7">
                        <w:rPr>
                          <w:rFonts w:ascii="Arial" w:hAnsi="Arial" w:cs="Arial"/>
                          <w:b/>
                          <w:sz w:val="28"/>
                          <w:szCs w:val="28"/>
                          <w:vertAlign w:val="superscript"/>
                        </w:rPr>
                        <w:t>th</w:t>
                      </w:r>
                      <w:r w:rsidRPr="006C6CE7">
                        <w:rPr>
                          <w:rFonts w:ascii="Arial" w:hAnsi="Arial" w:cs="Arial"/>
                          <w:b/>
                          <w:sz w:val="28"/>
                          <w:szCs w:val="28"/>
                        </w:rPr>
                        <w:t xml:space="preserve"> 2015 at Colchester Institute (Room K357, third floor, music block).</w:t>
                      </w:r>
                    </w:p>
                  </w:txbxContent>
                </v:textbox>
              </v:shape>
            </w:pict>
          </mc:Fallback>
        </mc:AlternateContent>
      </w:r>
    </w:p>
    <w:p w:rsidR="00716F53" w:rsidRPr="00716F53" w:rsidRDefault="00716F53" w:rsidP="00716F53">
      <w:pPr>
        <w:spacing w:after="0" w:line="240" w:lineRule="auto"/>
        <w:rPr>
          <w:rFonts w:ascii="Arial" w:hAnsi="Arial" w:cs="Arial"/>
        </w:rPr>
      </w:pPr>
    </w:p>
    <w:p w:rsidR="001039AD" w:rsidRDefault="001039AD" w:rsidP="00716F53">
      <w:pPr>
        <w:spacing w:after="0" w:line="240" w:lineRule="auto"/>
        <w:rPr>
          <w:rFonts w:ascii="Arial" w:hAnsi="Arial" w:cs="Arial"/>
        </w:rPr>
      </w:pPr>
    </w:p>
    <w:p w:rsidR="001039AD" w:rsidRDefault="001039AD" w:rsidP="00716F53">
      <w:pPr>
        <w:spacing w:after="0" w:line="240" w:lineRule="auto"/>
        <w:rPr>
          <w:rFonts w:ascii="Arial" w:hAnsi="Arial" w:cs="Arial"/>
        </w:rPr>
      </w:pPr>
    </w:p>
    <w:p w:rsidR="001039AD" w:rsidRDefault="001039AD" w:rsidP="00716F53">
      <w:pPr>
        <w:spacing w:after="0" w:line="240" w:lineRule="auto"/>
        <w:rPr>
          <w:rFonts w:ascii="Arial" w:hAnsi="Arial" w:cs="Arial"/>
        </w:rPr>
      </w:pPr>
    </w:p>
    <w:p w:rsidR="001039AD" w:rsidRDefault="001039AD" w:rsidP="00716F53">
      <w:pPr>
        <w:spacing w:after="0" w:line="240" w:lineRule="auto"/>
        <w:rPr>
          <w:rFonts w:ascii="Arial" w:hAnsi="Arial" w:cs="Arial"/>
        </w:rPr>
      </w:pPr>
    </w:p>
    <w:p w:rsidR="006C6CE7" w:rsidRDefault="006C6CE7" w:rsidP="00716F53">
      <w:pPr>
        <w:spacing w:after="0" w:line="240" w:lineRule="auto"/>
      </w:pPr>
    </w:p>
    <w:p w:rsidR="006C6CE7" w:rsidRDefault="006C6CE7" w:rsidP="00716F53">
      <w:pPr>
        <w:spacing w:after="0" w:line="240" w:lineRule="auto"/>
      </w:pPr>
    </w:p>
    <w:p w:rsidR="00716F53" w:rsidRPr="00716F53" w:rsidRDefault="000B238C" w:rsidP="00716F53">
      <w:pPr>
        <w:spacing w:after="0" w:line="240" w:lineRule="auto"/>
        <w:rPr>
          <w:rFonts w:ascii="Arial" w:hAnsi="Arial" w:cs="Arial"/>
        </w:rPr>
      </w:pPr>
      <w:hyperlink r:id="rId24" w:history="1">
        <w:r w:rsidR="00716F53" w:rsidRPr="00716F53">
          <w:rPr>
            <w:rStyle w:val="Hyperlink"/>
            <w:rFonts w:ascii="Arial" w:hAnsi="Arial" w:cs="Arial"/>
          </w:rPr>
          <w:t>http://www.savejumbo.org.uk/</w:t>
        </w:r>
      </w:hyperlink>
    </w:p>
    <w:p w:rsidR="00646A4F" w:rsidRDefault="00646A4F" w:rsidP="001F53F0">
      <w:pPr>
        <w:spacing w:after="0" w:line="240" w:lineRule="auto"/>
        <w:rPr>
          <w:rFonts w:ascii="Arial" w:hAnsi="Arial" w:cs="Arial"/>
          <w:b/>
          <w:sz w:val="32"/>
          <w:szCs w:val="32"/>
        </w:rPr>
      </w:pPr>
    </w:p>
    <w:p w:rsidR="00646A4F" w:rsidRDefault="006C6CE7" w:rsidP="00646A4F">
      <w:pPr>
        <w:spacing w:after="0" w:line="240" w:lineRule="auto"/>
        <w:rPr>
          <w:rFonts w:ascii="Arial" w:hAnsi="Arial" w:cs="Arial"/>
          <w:b/>
          <w:sz w:val="32"/>
          <w:szCs w:val="32"/>
        </w:rPr>
      </w:pPr>
      <w:r>
        <w:rPr>
          <w:rFonts w:ascii="Arial" w:hAnsi="Arial" w:cs="Arial"/>
          <w:b/>
          <w:sz w:val="32"/>
          <w:szCs w:val="32"/>
        </w:rPr>
        <w:t xml:space="preserve">Marriage’s </w:t>
      </w:r>
      <w:proofErr w:type="spellStart"/>
      <w:r>
        <w:rPr>
          <w:rFonts w:ascii="Arial" w:hAnsi="Arial" w:cs="Arial"/>
          <w:b/>
          <w:sz w:val="32"/>
          <w:szCs w:val="32"/>
        </w:rPr>
        <w:t>Chelmer</w:t>
      </w:r>
      <w:proofErr w:type="spellEnd"/>
      <w:r>
        <w:rPr>
          <w:rFonts w:ascii="Arial" w:hAnsi="Arial" w:cs="Arial"/>
          <w:b/>
          <w:sz w:val="32"/>
          <w:szCs w:val="32"/>
        </w:rPr>
        <w:t xml:space="preserve"> Mill</w:t>
      </w:r>
    </w:p>
    <w:p w:rsidR="00646A4F" w:rsidRDefault="00646A4F" w:rsidP="00646A4F">
      <w:pPr>
        <w:spacing w:after="0" w:line="240" w:lineRule="auto"/>
        <w:rPr>
          <w:rFonts w:ascii="Arial" w:hAnsi="Arial" w:cs="Arial"/>
        </w:rPr>
      </w:pPr>
    </w:p>
    <w:p w:rsidR="00646A4F" w:rsidRPr="00646A4F" w:rsidRDefault="00646A4F" w:rsidP="00646A4F">
      <w:pPr>
        <w:spacing w:after="0" w:line="240" w:lineRule="auto"/>
        <w:rPr>
          <w:rFonts w:ascii="Arial" w:hAnsi="Arial" w:cs="Arial"/>
          <w:b/>
          <w:sz w:val="32"/>
          <w:szCs w:val="32"/>
        </w:rPr>
      </w:pPr>
      <w:r>
        <w:rPr>
          <w:rFonts w:ascii="Arial" w:hAnsi="Arial" w:cs="Arial"/>
        </w:rPr>
        <w:t xml:space="preserve">It was reported in the Essex Chronicle last month that Marriage’s, who have been making flour in Chelmsford since 1894 and have been at their current site for the last 116 years, are hoping to move further out of the city to a site near </w:t>
      </w:r>
      <w:proofErr w:type="spellStart"/>
      <w:r>
        <w:rPr>
          <w:rFonts w:ascii="Arial" w:hAnsi="Arial" w:cs="Arial"/>
        </w:rPr>
        <w:t>Boreham</w:t>
      </w:r>
      <w:proofErr w:type="spellEnd"/>
      <w:r>
        <w:rPr>
          <w:rFonts w:ascii="Arial" w:hAnsi="Arial" w:cs="Arial"/>
        </w:rPr>
        <w:t>. If this move takes place it will</w:t>
      </w:r>
      <w:r>
        <w:rPr>
          <w:rFonts w:ascii="Arial" w:hAnsi="Arial" w:cs="Arial"/>
        </w:rPr>
        <w:t xml:space="preserve"> </w:t>
      </w:r>
      <w:r>
        <w:rPr>
          <w:rFonts w:ascii="Arial" w:hAnsi="Arial" w:cs="Arial"/>
        </w:rPr>
        <w:lastRenderedPageBreak/>
        <w:t>mean that yet another of the City’s historic industrial buildings will become vacant and no doubt subject to redevelopment.</w:t>
      </w:r>
    </w:p>
    <w:p w:rsidR="006C6CE7" w:rsidRPr="00646A4F" w:rsidRDefault="001C56C5" w:rsidP="00646A4F">
      <w:pPr>
        <w:spacing w:after="0" w:line="240" w:lineRule="auto"/>
        <w:rPr>
          <w:rFonts w:ascii="Arial" w:hAnsi="Arial" w:cs="Arial"/>
          <w:b/>
          <w:sz w:val="32"/>
          <w:szCs w:val="32"/>
        </w:rPr>
      </w:pPr>
      <w:r>
        <w:rPr>
          <w:noProof/>
          <w:lang w:eastAsia="en-GB"/>
        </w:rPr>
        <w:drawing>
          <wp:anchor distT="0" distB="0" distL="114300" distR="114300" simplePos="0" relativeHeight="251662336" behindDoc="0" locked="0" layoutInCell="1" allowOverlap="1" wp14:anchorId="5E805701" wp14:editId="7C969F05">
            <wp:simplePos x="0" y="0"/>
            <wp:positionH relativeFrom="column">
              <wp:posOffset>0</wp:posOffset>
            </wp:positionH>
            <wp:positionV relativeFrom="paragraph">
              <wp:posOffset>-3810</wp:posOffset>
            </wp:positionV>
            <wp:extent cx="3429000" cy="2592070"/>
            <wp:effectExtent l="0" t="0" r="0" b="0"/>
            <wp:wrapSquare wrapText="bothSides"/>
            <wp:docPr id="8" name="Picture 7" descr="F:\Gazetteer photos to use\C2.4 Marriage's Flour Mill, Chelmsford.jpg"/>
            <wp:cNvGraphicFramePr/>
            <a:graphic xmlns:a="http://schemas.openxmlformats.org/drawingml/2006/main">
              <a:graphicData uri="http://schemas.openxmlformats.org/drawingml/2006/picture">
                <pic:pic xmlns:pic="http://schemas.openxmlformats.org/drawingml/2006/picture">
                  <pic:nvPicPr>
                    <pic:cNvPr id="8" name="Picture 7" descr="F:\Gazetteer photos to use\C2.4 Marriage's Flour Mill, Chelmsford.jpg"/>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3429000" cy="2592070"/>
                    </a:xfrm>
                    <a:prstGeom prst="rect">
                      <a:avLst/>
                    </a:prstGeom>
                    <a:noFill/>
                    <a:ln>
                      <a:noFill/>
                    </a:ln>
                  </pic:spPr>
                </pic:pic>
              </a:graphicData>
            </a:graphic>
            <wp14:sizeRelH relativeFrom="page">
              <wp14:pctWidth>0</wp14:pctWidth>
            </wp14:sizeRelH>
            <wp14:sizeRelV relativeFrom="page">
              <wp14:pctHeight>0</wp14:pctHeight>
            </wp14:sizeRelV>
          </wp:anchor>
        </w:drawing>
      </w:r>
      <w:r w:rsidR="00075A5C">
        <w:rPr>
          <w:rFonts w:ascii="Arial" w:hAnsi="Arial" w:cs="Arial"/>
        </w:rPr>
        <w:t xml:space="preserve"> Chelmsford has already lost at least parts of, if not the whole of, many of its former historic industrial buildings</w:t>
      </w:r>
      <w:r w:rsidR="008D7736">
        <w:rPr>
          <w:rFonts w:ascii="Arial" w:hAnsi="Arial" w:cs="Arial"/>
        </w:rPr>
        <w:t>,</w:t>
      </w:r>
      <w:r w:rsidR="00075A5C">
        <w:rPr>
          <w:rFonts w:ascii="Arial" w:hAnsi="Arial" w:cs="Arial"/>
        </w:rPr>
        <w:t xml:space="preserve"> such as Hoffman</w:t>
      </w:r>
      <w:r w:rsidR="008670AD">
        <w:rPr>
          <w:rFonts w:ascii="Arial" w:hAnsi="Arial" w:cs="Arial"/>
        </w:rPr>
        <w:t>n</w:t>
      </w:r>
      <w:r w:rsidR="00075A5C">
        <w:rPr>
          <w:rFonts w:ascii="Arial" w:hAnsi="Arial" w:cs="Arial"/>
        </w:rPr>
        <w:t xml:space="preserve">’s, Crompton’s </w:t>
      </w:r>
      <w:proofErr w:type="spellStart"/>
      <w:r w:rsidR="00075A5C">
        <w:rPr>
          <w:rFonts w:ascii="Arial" w:hAnsi="Arial" w:cs="Arial"/>
        </w:rPr>
        <w:t>Writtle</w:t>
      </w:r>
      <w:proofErr w:type="spellEnd"/>
      <w:r w:rsidR="00075A5C">
        <w:rPr>
          <w:rFonts w:ascii="Arial" w:hAnsi="Arial" w:cs="Arial"/>
        </w:rPr>
        <w:t xml:space="preserve"> Road site and Marconi’s New Street</w:t>
      </w:r>
      <w:r w:rsidR="008D7736">
        <w:rPr>
          <w:rFonts w:ascii="Arial" w:hAnsi="Arial" w:cs="Arial"/>
        </w:rPr>
        <w:t>.</w:t>
      </w:r>
      <w:r w:rsidR="00075A5C">
        <w:rPr>
          <w:rFonts w:ascii="Arial" w:hAnsi="Arial" w:cs="Arial"/>
        </w:rPr>
        <w:t xml:space="preserve"> </w:t>
      </w:r>
      <w:r w:rsidR="008D7736">
        <w:rPr>
          <w:rFonts w:ascii="Arial" w:hAnsi="Arial" w:cs="Arial"/>
        </w:rPr>
        <w:t xml:space="preserve">The application to convert </w:t>
      </w:r>
      <w:r w:rsidR="00075A5C">
        <w:rPr>
          <w:rFonts w:ascii="Arial" w:hAnsi="Arial" w:cs="Arial"/>
        </w:rPr>
        <w:t xml:space="preserve">site </w:t>
      </w:r>
      <w:r w:rsidR="008D7736">
        <w:rPr>
          <w:rFonts w:ascii="Arial" w:hAnsi="Arial" w:cs="Arial"/>
        </w:rPr>
        <w:t xml:space="preserve">the Marconi Hall Street site </w:t>
      </w:r>
      <w:r w:rsidR="008D7736">
        <w:rPr>
          <w:rFonts w:ascii="Arial" w:hAnsi="Arial" w:cs="Arial"/>
        </w:rPr>
        <w:t xml:space="preserve">(as reported in the last newsletter) </w:t>
      </w:r>
      <w:r w:rsidR="008D7736">
        <w:rPr>
          <w:rFonts w:ascii="Arial" w:hAnsi="Arial" w:cs="Arial"/>
        </w:rPr>
        <w:t xml:space="preserve">– the first wireless factory in the world </w:t>
      </w:r>
      <w:r w:rsidR="008D7736">
        <w:rPr>
          <w:rFonts w:ascii="Arial" w:hAnsi="Arial" w:cs="Arial"/>
        </w:rPr>
        <w:t xml:space="preserve">– </w:t>
      </w:r>
      <w:r w:rsidR="008D7736">
        <w:rPr>
          <w:rFonts w:ascii="Arial" w:hAnsi="Arial" w:cs="Arial"/>
        </w:rPr>
        <w:t>is being considered by the Council on 16</w:t>
      </w:r>
      <w:r w:rsidR="008D7736" w:rsidRPr="00B94CF1">
        <w:rPr>
          <w:rFonts w:ascii="Arial" w:hAnsi="Arial" w:cs="Arial"/>
          <w:vertAlign w:val="superscript"/>
        </w:rPr>
        <w:t>th</w:t>
      </w:r>
      <w:r w:rsidR="008D7736">
        <w:rPr>
          <w:rFonts w:ascii="Arial" w:hAnsi="Arial" w:cs="Arial"/>
        </w:rPr>
        <w:t xml:space="preserve"> December 2014 and the recommendation is that the application be approved.</w:t>
      </w:r>
      <w:r w:rsidR="008D7736">
        <w:rPr>
          <w:rFonts w:ascii="Arial" w:hAnsi="Arial" w:cs="Arial"/>
        </w:rPr>
        <w:t xml:space="preserve"> The EIAG will monitor the future of </w:t>
      </w:r>
      <w:r w:rsidR="00646A4F">
        <w:rPr>
          <w:rFonts w:ascii="Arial" w:hAnsi="Arial" w:cs="Arial"/>
        </w:rPr>
        <w:t xml:space="preserve">the </w:t>
      </w:r>
      <w:r w:rsidR="008D7736">
        <w:rPr>
          <w:rFonts w:ascii="Arial" w:hAnsi="Arial" w:cs="Arial"/>
        </w:rPr>
        <w:t>Marriage’s site should the company move out of the City and give whatever support it can for the preservation and appropriate re-use of the building.</w:t>
      </w:r>
    </w:p>
    <w:p w:rsidR="008670AD" w:rsidRDefault="008670AD" w:rsidP="00075A5C">
      <w:pPr>
        <w:spacing w:after="0" w:line="240" w:lineRule="auto"/>
        <w:jc w:val="both"/>
        <w:rPr>
          <w:rFonts w:ascii="Arial" w:hAnsi="Arial" w:cs="Arial"/>
        </w:rPr>
      </w:pPr>
    </w:p>
    <w:p w:rsidR="008670AD" w:rsidRPr="008670AD" w:rsidRDefault="008670AD" w:rsidP="008670AD">
      <w:pPr>
        <w:spacing w:after="0" w:line="240" w:lineRule="auto"/>
        <w:jc w:val="center"/>
        <w:rPr>
          <w:rFonts w:ascii="Arial" w:hAnsi="Arial" w:cs="Arial"/>
          <w:b/>
          <w:sz w:val="28"/>
          <w:szCs w:val="28"/>
        </w:rPr>
      </w:pPr>
      <w:r w:rsidRPr="008670AD">
        <w:rPr>
          <w:rFonts w:ascii="Arial" w:hAnsi="Arial" w:cs="Arial"/>
          <w:b/>
          <w:sz w:val="28"/>
          <w:szCs w:val="28"/>
        </w:rPr>
        <w:t>EIAG at the European Route of Industrial Heritage (ERIH) Conference</w:t>
      </w:r>
    </w:p>
    <w:p w:rsidR="008670AD" w:rsidRPr="008670AD" w:rsidRDefault="008670AD" w:rsidP="008670AD">
      <w:pPr>
        <w:spacing w:after="0" w:line="240" w:lineRule="auto"/>
        <w:jc w:val="both"/>
        <w:rPr>
          <w:rFonts w:ascii="Arial" w:hAnsi="Arial" w:cs="Arial"/>
        </w:rPr>
      </w:pPr>
    </w:p>
    <w:p w:rsidR="008670AD" w:rsidRPr="008670AD" w:rsidRDefault="008670AD" w:rsidP="008670AD">
      <w:pPr>
        <w:spacing w:after="0" w:line="240" w:lineRule="auto"/>
        <w:jc w:val="both"/>
        <w:rPr>
          <w:rFonts w:ascii="Arial" w:hAnsi="Arial" w:cs="Arial"/>
        </w:rPr>
      </w:pPr>
      <w:r w:rsidRPr="008670AD">
        <w:rPr>
          <w:rFonts w:ascii="Arial" w:hAnsi="Arial" w:cs="Arial"/>
        </w:rPr>
        <w:t>Essex has had an association with ERIH for about 15 years through the County Council’s involvement in two European-funded projects, and EIAG is now a ‘friend of ERIH’. ERIH is a network that brings together hundreds of industrial sites to help each other, and to jointly promote them to visitors. The network is based on a successful route created in the Ruhr, Germany.  Using this system, the most important sites, known as ‘anchor points’ act as magnets to draw people into the network and then encourage them to visit other sites on a variety of  regional routes, one of which was established in the East of England, known as the ‘Industrious East’. The ERIH website (</w:t>
      </w:r>
      <w:hyperlink r:id="rId26" w:history="1">
        <w:r w:rsidRPr="008670AD">
          <w:rPr>
            <w:rStyle w:val="Hyperlink"/>
            <w:rFonts w:ascii="Arial" w:hAnsi="Arial" w:cs="Arial"/>
          </w:rPr>
          <w:t>www.erih.net</w:t>
        </w:r>
      </w:hyperlink>
      <w:r w:rsidRPr="008670AD">
        <w:rPr>
          <w:rFonts w:ascii="Arial" w:hAnsi="Arial" w:cs="Arial"/>
        </w:rPr>
        <w:t>) also presents the diverse range of Europe’s industrial heritage through a number of theme routes, and biographies of key figures such as entrepreneurs and engineers.</w:t>
      </w:r>
    </w:p>
    <w:p w:rsidR="008670AD" w:rsidRPr="008670AD" w:rsidRDefault="008670AD" w:rsidP="008670AD">
      <w:pPr>
        <w:spacing w:after="0" w:line="240" w:lineRule="auto"/>
        <w:jc w:val="both"/>
        <w:rPr>
          <w:rFonts w:ascii="Arial" w:hAnsi="Arial" w:cs="Arial"/>
        </w:rPr>
      </w:pPr>
      <w:r w:rsidRPr="008670AD">
        <w:rPr>
          <w:rFonts w:ascii="Arial" w:hAnsi="Arial" w:cs="Arial"/>
        </w:rPr>
        <w:t xml:space="preserve"> </w:t>
      </w:r>
    </w:p>
    <w:p w:rsidR="008670AD" w:rsidRPr="008670AD" w:rsidRDefault="008670AD" w:rsidP="008670AD">
      <w:pPr>
        <w:spacing w:after="0" w:line="240" w:lineRule="auto"/>
        <w:jc w:val="both"/>
        <w:rPr>
          <w:rFonts w:ascii="Arial" w:hAnsi="Arial" w:cs="Arial"/>
        </w:rPr>
      </w:pPr>
      <w:r w:rsidRPr="008670AD">
        <w:rPr>
          <w:rFonts w:ascii="Arial" w:hAnsi="Arial" w:cs="Arial"/>
        </w:rPr>
        <w:t xml:space="preserve">EIRH is now an association registered in Germany and holds its annual conference in different countries. This year was the UK’s turn, at </w:t>
      </w:r>
      <w:proofErr w:type="spellStart"/>
      <w:r w:rsidRPr="008670AD">
        <w:rPr>
          <w:rFonts w:ascii="Arial" w:hAnsi="Arial" w:cs="Arial"/>
        </w:rPr>
        <w:t>Cromford</w:t>
      </w:r>
      <w:proofErr w:type="spellEnd"/>
      <w:r w:rsidRPr="008670AD">
        <w:rPr>
          <w:rFonts w:ascii="Arial" w:hAnsi="Arial" w:cs="Arial"/>
        </w:rPr>
        <w:t xml:space="preserve">, Derbyshire (part of the </w:t>
      </w:r>
      <w:proofErr w:type="spellStart"/>
      <w:r w:rsidRPr="008670AD">
        <w:rPr>
          <w:rFonts w:ascii="Arial" w:hAnsi="Arial" w:cs="Arial"/>
        </w:rPr>
        <w:t>Derwent</w:t>
      </w:r>
      <w:proofErr w:type="spellEnd"/>
      <w:r w:rsidRPr="008670AD">
        <w:rPr>
          <w:rFonts w:ascii="Arial" w:hAnsi="Arial" w:cs="Arial"/>
        </w:rPr>
        <w:t xml:space="preserve"> Valley Mils World Heritage Site, and the location of Sir Richard Arkwright’s mill and the birth of the factory system). Paul Gilman and Dave Buckley have been long standing members and are honorary members, so they were well placed to represent EIAG at this important event, from 1-3 October.</w:t>
      </w:r>
    </w:p>
    <w:p w:rsidR="008670AD" w:rsidRPr="008670AD" w:rsidRDefault="008670AD" w:rsidP="008670AD">
      <w:pPr>
        <w:spacing w:after="0" w:line="240" w:lineRule="auto"/>
        <w:jc w:val="both"/>
        <w:rPr>
          <w:rFonts w:ascii="Arial" w:hAnsi="Arial" w:cs="Arial"/>
        </w:rPr>
      </w:pPr>
      <w:r w:rsidRPr="008670AD">
        <w:rPr>
          <w:rFonts w:ascii="Arial" w:hAnsi="Arial" w:cs="Arial"/>
        </w:rPr>
        <w:t xml:space="preserve">Dave attended the </w:t>
      </w:r>
      <w:proofErr w:type="spellStart"/>
      <w:r w:rsidRPr="008670AD">
        <w:rPr>
          <w:rFonts w:ascii="Arial" w:hAnsi="Arial" w:cs="Arial"/>
        </w:rPr>
        <w:t>pre conference</w:t>
      </w:r>
      <w:proofErr w:type="spellEnd"/>
      <w:r w:rsidRPr="008670AD">
        <w:rPr>
          <w:rFonts w:ascii="Arial" w:hAnsi="Arial" w:cs="Arial"/>
        </w:rPr>
        <w:t xml:space="preserve"> tour which visited three anchor points on the new ‘Miners, Makers and Money regional route’, visiting </w:t>
      </w:r>
      <w:proofErr w:type="spellStart"/>
      <w:r w:rsidRPr="008670AD">
        <w:rPr>
          <w:rFonts w:ascii="Arial" w:hAnsi="Arial" w:cs="Arial"/>
        </w:rPr>
        <w:t>Kelham</w:t>
      </w:r>
      <w:proofErr w:type="spellEnd"/>
      <w:r w:rsidRPr="008670AD">
        <w:rPr>
          <w:rFonts w:ascii="Arial" w:hAnsi="Arial" w:cs="Arial"/>
        </w:rPr>
        <w:t xml:space="preserve"> Island Museum (Sheffield), </w:t>
      </w:r>
      <w:proofErr w:type="spellStart"/>
      <w:r w:rsidRPr="008670AD">
        <w:rPr>
          <w:rFonts w:ascii="Arial" w:hAnsi="Arial" w:cs="Arial"/>
        </w:rPr>
        <w:t>Elsecar</w:t>
      </w:r>
      <w:proofErr w:type="spellEnd"/>
      <w:r w:rsidRPr="008670AD">
        <w:rPr>
          <w:rFonts w:ascii="Arial" w:hAnsi="Arial" w:cs="Arial"/>
        </w:rPr>
        <w:t xml:space="preserve"> ironworking and coalmining village (home to the last </w:t>
      </w:r>
      <w:proofErr w:type="spellStart"/>
      <w:r w:rsidRPr="008670AD">
        <w:rPr>
          <w:rFonts w:ascii="Arial" w:hAnsi="Arial" w:cs="Arial"/>
        </w:rPr>
        <w:t>Newcomen</w:t>
      </w:r>
      <w:proofErr w:type="spellEnd"/>
      <w:r w:rsidRPr="008670AD">
        <w:rPr>
          <w:rFonts w:ascii="Arial" w:hAnsi="Arial" w:cs="Arial"/>
        </w:rPr>
        <w:t xml:space="preserve"> Beam Engine still in its original location) and the National Coal Mining Museum (Wakefield). At the conference proper, over 80 ERIH members and non-members gathered to discuss concepts and ideas about how local, regional, national and European networks are developed and maintained. In particular - "Founding-Managing-Funding-Marketing" were identified as the key challenges to face when a network is developed. It is especially difficult to secure the long-term viability and operation of such networks. Speakers from different countries including Holland, Germany, and Poland explained how they developed their network, and how they intend to maintain it or already are successfully maintaining it. The delegates discussed the different approaches and were especially interested in routes where crowd-funding and active participation of citizens, local initiatives and other stakeholders were </w:t>
      </w:r>
      <w:r w:rsidRPr="008670AD">
        <w:rPr>
          <w:rFonts w:ascii="Arial" w:hAnsi="Arial" w:cs="Arial"/>
        </w:rPr>
        <w:lastRenderedPageBreak/>
        <w:t xml:space="preserve">applied. There were many lessons for EIAG, especially if we would like to revitalise part of the East of England route, for example by trying to create an Essex route. </w:t>
      </w:r>
    </w:p>
    <w:p w:rsidR="008670AD" w:rsidRPr="008670AD" w:rsidRDefault="008670AD" w:rsidP="008670AD">
      <w:pPr>
        <w:spacing w:after="0" w:line="240" w:lineRule="auto"/>
        <w:jc w:val="both"/>
        <w:rPr>
          <w:rFonts w:ascii="Arial" w:hAnsi="Arial" w:cs="Arial"/>
        </w:rPr>
      </w:pPr>
      <w:r w:rsidRPr="008670AD">
        <w:rPr>
          <w:rFonts w:ascii="Arial" w:hAnsi="Arial" w:cs="Arial"/>
        </w:rPr>
        <w:t xml:space="preserve">The final day of the conference offered two local tours including one to the </w:t>
      </w:r>
      <w:proofErr w:type="spellStart"/>
      <w:r w:rsidRPr="008670AD">
        <w:rPr>
          <w:rFonts w:ascii="Arial" w:hAnsi="Arial" w:cs="Arial"/>
        </w:rPr>
        <w:t>Derwent</w:t>
      </w:r>
      <w:proofErr w:type="spellEnd"/>
      <w:r w:rsidRPr="008670AD">
        <w:rPr>
          <w:rFonts w:ascii="Arial" w:hAnsi="Arial" w:cs="Arial"/>
        </w:rPr>
        <w:t xml:space="preserve"> Valley mills World Heritage Site (which is 16 miles long), taking in visits to </w:t>
      </w:r>
      <w:proofErr w:type="spellStart"/>
      <w:r w:rsidRPr="008670AD">
        <w:rPr>
          <w:rFonts w:ascii="Arial" w:hAnsi="Arial" w:cs="Arial"/>
        </w:rPr>
        <w:t>Crich</w:t>
      </w:r>
      <w:proofErr w:type="spellEnd"/>
      <w:r w:rsidRPr="008670AD">
        <w:rPr>
          <w:rFonts w:ascii="Arial" w:hAnsi="Arial" w:cs="Arial"/>
        </w:rPr>
        <w:t xml:space="preserve">, Tramway Museum, and the John </w:t>
      </w:r>
      <w:proofErr w:type="spellStart"/>
      <w:r w:rsidRPr="008670AD">
        <w:rPr>
          <w:rFonts w:ascii="Arial" w:hAnsi="Arial" w:cs="Arial"/>
        </w:rPr>
        <w:t>Smedley</w:t>
      </w:r>
      <w:proofErr w:type="spellEnd"/>
      <w:r w:rsidRPr="008670AD">
        <w:rPr>
          <w:rFonts w:ascii="Arial" w:hAnsi="Arial" w:cs="Arial"/>
        </w:rPr>
        <w:t xml:space="preserve"> and Masson Mills. The other tour went to Derby, including a visit to Rolls Royce. During the conference there was also an evening reception at the Derby Roundhouse, an excellent example of the successful conversion of an industrial heritage site. Formerly a turntable for the repair of steam locomotives, it is now part of Derby College and is used for diverse events including the national winter beer festival in February 2015.</w:t>
      </w:r>
    </w:p>
    <w:p w:rsidR="008670AD" w:rsidRPr="008670AD" w:rsidRDefault="008670AD" w:rsidP="008670AD">
      <w:pPr>
        <w:spacing w:after="0" w:line="240" w:lineRule="auto"/>
        <w:jc w:val="both"/>
        <w:rPr>
          <w:rFonts w:ascii="Arial" w:hAnsi="Arial" w:cs="Arial"/>
        </w:rPr>
      </w:pPr>
    </w:p>
    <w:p w:rsidR="008670AD" w:rsidRPr="008670AD" w:rsidRDefault="008670AD" w:rsidP="008670AD">
      <w:pPr>
        <w:spacing w:after="0" w:line="240" w:lineRule="auto"/>
        <w:jc w:val="both"/>
        <w:rPr>
          <w:rFonts w:ascii="Arial" w:hAnsi="Arial" w:cs="Arial"/>
        </w:rPr>
      </w:pPr>
      <w:r w:rsidRPr="008670AD">
        <w:rPr>
          <w:rFonts w:ascii="Arial" w:hAnsi="Arial" w:cs="Arial"/>
        </w:rPr>
        <w:t xml:space="preserve">For more information about the conference, including downloadable copies of the presentations, see: </w:t>
      </w:r>
      <w:hyperlink r:id="rId27" w:history="1">
        <w:r w:rsidRPr="008670AD">
          <w:rPr>
            <w:rStyle w:val="Hyperlink"/>
            <w:rFonts w:ascii="Arial" w:hAnsi="Arial" w:cs="Arial"/>
          </w:rPr>
          <w:t>www.erih.net/latest-news/detailsseite/article/erih-conference-2014-new-ideas-for-networks/3.html</w:t>
        </w:r>
      </w:hyperlink>
      <w:r w:rsidRPr="008670AD">
        <w:rPr>
          <w:rFonts w:ascii="Arial" w:hAnsi="Arial" w:cs="Arial"/>
        </w:rPr>
        <w:t>.</w:t>
      </w:r>
    </w:p>
    <w:p w:rsidR="00646A4F" w:rsidRPr="008670AD" w:rsidRDefault="00646A4F" w:rsidP="008670AD">
      <w:pPr>
        <w:spacing w:after="0" w:line="240" w:lineRule="auto"/>
        <w:jc w:val="both"/>
        <w:rPr>
          <w:rFonts w:ascii="Arial" w:hAnsi="Arial" w:cs="Arial"/>
        </w:rPr>
      </w:pPr>
    </w:p>
    <w:p w:rsidR="008670AD" w:rsidRDefault="00646A4F" w:rsidP="00075A5C">
      <w:pPr>
        <w:spacing w:after="0" w:line="240" w:lineRule="auto"/>
        <w:jc w:val="both"/>
        <w:rPr>
          <w:rFonts w:ascii="Arial" w:hAnsi="Arial" w:cs="Arial"/>
        </w:rPr>
      </w:pPr>
      <w:r>
        <w:rPr>
          <w:noProof/>
          <w:lang w:eastAsia="en-GB"/>
        </w:rPr>
        <w:drawing>
          <wp:inline distT="0" distB="0" distL="0" distR="0" wp14:anchorId="328A9B62" wp14:editId="0A77E016">
            <wp:extent cx="2506980" cy="1880235"/>
            <wp:effectExtent l="0" t="0" r="7620" b="5715"/>
            <wp:docPr id="1" name="Picture 1" descr="C:\Users\Tony and Pat\AppData\Local\Microsoft\Windows Live Mail\WLMDSS.tmp\WLM3F35.tmp\hou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 and Pat\AppData\Local\Microsoft\Windows Live Mail\WLMDSS.tmp\WLM3F35.tmp\house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07536" cy="1880652"/>
                    </a:xfrm>
                    <a:prstGeom prst="rect">
                      <a:avLst/>
                    </a:prstGeom>
                    <a:noFill/>
                    <a:ln>
                      <a:noFill/>
                    </a:ln>
                  </pic:spPr>
                </pic:pic>
              </a:graphicData>
            </a:graphic>
          </wp:inline>
        </w:drawing>
      </w:r>
      <w:r>
        <w:rPr>
          <w:rFonts w:ascii="Arial" w:hAnsi="Arial" w:cs="Arial"/>
        </w:rPr>
        <w:tab/>
      </w:r>
      <w:r>
        <w:rPr>
          <w:noProof/>
          <w:lang w:eastAsia="en-GB"/>
        </w:rPr>
        <w:drawing>
          <wp:inline distT="0" distB="0" distL="0" distR="0" wp14:anchorId="2F87BBFB" wp14:editId="054347E8">
            <wp:extent cx="2512289" cy="1884218"/>
            <wp:effectExtent l="0" t="0" r="2540" b="1905"/>
            <wp:docPr id="9" name="Picture 9" descr="C:\Users\Tony and Pat\AppData\Local\Microsoft\Windows Live Mail\WLMDSS.tmp\WLM3F35.tm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y and Pat\AppData\Local\Microsoft\Windows Live Mail\WLMDSS.tmp\WLM3F35.tmp\photo.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15670" cy="1886754"/>
                    </a:xfrm>
                    <a:prstGeom prst="rect">
                      <a:avLst/>
                    </a:prstGeom>
                    <a:noFill/>
                    <a:ln>
                      <a:noFill/>
                    </a:ln>
                  </pic:spPr>
                </pic:pic>
              </a:graphicData>
            </a:graphic>
          </wp:inline>
        </w:drawing>
      </w:r>
    </w:p>
    <w:p w:rsidR="006C6CE7" w:rsidRDefault="006C6CE7" w:rsidP="001F53F0">
      <w:pPr>
        <w:spacing w:after="0" w:line="240" w:lineRule="auto"/>
        <w:rPr>
          <w:rFonts w:ascii="Arial" w:hAnsi="Arial" w:cs="Arial"/>
        </w:rPr>
      </w:pPr>
    </w:p>
    <w:p w:rsidR="00646A4F" w:rsidRDefault="00646A4F" w:rsidP="001F53F0">
      <w:pPr>
        <w:spacing w:after="0" w:line="240" w:lineRule="auto"/>
        <w:rPr>
          <w:rFonts w:ascii="Arial" w:hAnsi="Arial" w:cs="Arial"/>
        </w:rPr>
      </w:pPr>
      <w:r>
        <w:rPr>
          <w:rFonts w:ascii="Arial" w:hAnsi="Arial" w:cs="Arial"/>
        </w:rPr>
        <w:t xml:space="preserve">Industrial housing in </w:t>
      </w:r>
      <w:proofErr w:type="spellStart"/>
      <w:r>
        <w:rPr>
          <w:rFonts w:ascii="Arial" w:hAnsi="Arial" w:cs="Arial"/>
        </w:rPr>
        <w:t>Belper</w:t>
      </w:r>
      <w:proofErr w:type="spellEnd"/>
      <w:r>
        <w:rPr>
          <w:rFonts w:ascii="Arial" w:hAnsi="Arial" w:cs="Arial"/>
        </w:rPr>
        <w:tab/>
      </w:r>
      <w:r>
        <w:rPr>
          <w:rFonts w:ascii="Arial" w:hAnsi="Arial" w:cs="Arial"/>
        </w:rPr>
        <w:tab/>
      </w:r>
      <w:r>
        <w:rPr>
          <w:rFonts w:ascii="Arial" w:hAnsi="Arial" w:cs="Arial"/>
        </w:rPr>
        <w:tab/>
        <w:t>Derby roundhouse preserved and re-used</w:t>
      </w:r>
    </w:p>
    <w:p w:rsidR="00646A4F" w:rsidRDefault="00646A4F" w:rsidP="001F53F0">
      <w:pPr>
        <w:spacing w:after="0" w:line="240" w:lineRule="auto"/>
        <w:rPr>
          <w:rFonts w:ascii="Arial" w:hAnsi="Arial" w:cs="Arial"/>
        </w:rPr>
      </w:pPr>
    </w:p>
    <w:p w:rsidR="006C6CE7" w:rsidRPr="006C6CE7" w:rsidRDefault="006C6CE7" w:rsidP="001F53F0">
      <w:pPr>
        <w:spacing w:after="0" w:line="240" w:lineRule="auto"/>
        <w:rPr>
          <w:rFonts w:ascii="Arial" w:hAnsi="Arial" w:cs="Arial"/>
          <w:b/>
          <w:sz w:val="32"/>
          <w:szCs w:val="32"/>
        </w:rPr>
      </w:pPr>
      <w:r>
        <w:rPr>
          <w:rFonts w:ascii="Arial" w:hAnsi="Arial" w:cs="Arial"/>
          <w:b/>
          <w:sz w:val="32"/>
          <w:szCs w:val="32"/>
        </w:rPr>
        <w:t>English Heritage Survey of Grade II Listed Buildings</w:t>
      </w:r>
    </w:p>
    <w:p w:rsidR="006C6CE7" w:rsidRDefault="006C6CE7" w:rsidP="001F53F0">
      <w:pPr>
        <w:spacing w:after="0" w:line="240" w:lineRule="auto"/>
        <w:rPr>
          <w:rFonts w:ascii="Arial" w:hAnsi="Arial" w:cs="Arial"/>
        </w:rPr>
      </w:pPr>
    </w:p>
    <w:p w:rsidR="00B94CF1" w:rsidRDefault="00B94CF1" w:rsidP="00AF0061">
      <w:pPr>
        <w:spacing w:after="0" w:line="240" w:lineRule="auto"/>
        <w:jc w:val="both"/>
        <w:rPr>
          <w:rFonts w:ascii="Arial" w:hAnsi="Arial" w:cs="Arial"/>
        </w:rPr>
      </w:pPr>
      <w:r>
        <w:rPr>
          <w:rFonts w:ascii="Arial" w:hAnsi="Arial" w:cs="Arial"/>
        </w:rPr>
        <w:t xml:space="preserve">English Heritage (EH) are about to embark on a national condition survey of Grade II Listed buildings and </w:t>
      </w:r>
      <w:r w:rsidR="00AF0061">
        <w:rPr>
          <w:rFonts w:ascii="Arial" w:hAnsi="Arial" w:cs="Arial"/>
        </w:rPr>
        <w:t xml:space="preserve">many industrial buildings that are listed are only at Grade II. EH </w:t>
      </w:r>
      <w:r>
        <w:rPr>
          <w:rFonts w:ascii="Arial" w:hAnsi="Arial" w:cs="Arial"/>
        </w:rPr>
        <w:t>are dependent upon local volunteers to undertake these surveys. More details can be found on the</w:t>
      </w:r>
      <w:r w:rsidR="00AF0061">
        <w:rPr>
          <w:rFonts w:ascii="Arial" w:hAnsi="Arial" w:cs="Arial"/>
        </w:rPr>
        <w:t>ir</w:t>
      </w:r>
      <w:r>
        <w:rPr>
          <w:rFonts w:ascii="Arial" w:hAnsi="Arial" w:cs="Arial"/>
        </w:rPr>
        <w:t xml:space="preserve"> website at:</w:t>
      </w:r>
    </w:p>
    <w:p w:rsidR="00B94CF1" w:rsidRDefault="000B238C" w:rsidP="001F53F0">
      <w:pPr>
        <w:spacing w:after="0" w:line="240" w:lineRule="auto"/>
        <w:rPr>
          <w:rFonts w:ascii="Arial" w:hAnsi="Arial" w:cs="Arial"/>
        </w:rPr>
      </w:pPr>
      <w:hyperlink r:id="rId30" w:history="1">
        <w:r w:rsidR="00812231" w:rsidRPr="00D07A68">
          <w:rPr>
            <w:rStyle w:val="Hyperlink"/>
            <w:rFonts w:ascii="Arial" w:hAnsi="Arial" w:cs="Arial"/>
          </w:rPr>
          <w:t>https://www.english-heritage.org.uk/caring/helphistoricbuildings/</w:t>
        </w:r>
      </w:hyperlink>
    </w:p>
    <w:p w:rsidR="006C6CE7" w:rsidRDefault="00B94CF1" w:rsidP="00AF0061">
      <w:pPr>
        <w:spacing w:after="0" w:line="240" w:lineRule="auto"/>
        <w:jc w:val="both"/>
        <w:rPr>
          <w:rFonts w:ascii="Arial" w:hAnsi="Arial" w:cs="Arial"/>
        </w:rPr>
      </w:pPr>
      <w:r>
        <w:rPr>
          <w:rFonts w:ascii="Arial" w:hAnsi="Arial" w:cs="Arial"/>
        </w:rPr>
        <w:t>There are a number of test projec</w:t>
      </w:r>
      <w:r w:rsidR="00E017FA">
        <w:rPr>
          <w:rFonts w:ascii="Arial" w:hAnsi="Arial" w:cs="Arial"/>
        </w:rPr>
        <w:t>ts being run and one of those will be</w:t>
      </w:r>
      <w:r>
        <w:rPr>
          <w:rFonts w:ascii="Arial" w:hAnsi="Arial" w:cs="Arial"/>
        </w:rPr>
        <w:t xml:space="preserve"> in Essex</w:t>
      </w:r>
      <w:r w:rsidR="00812231">
        <w:rPr>
          <w:rFonts w:ascii="Arial" w:hAnsi="Arial" w:cs="Arial"/>
        </w:rPr>
        <w:t xml:space="preserve"> involv</w:t>
      </w:r>
      <w:r>
        <w:rPr>
          <w:rFonts w:ascii="Arial" w:hAnsi="Arial" w:cs="Arial"/>
        </w:rPr>
        <w:t>ing two recording projects assessing the condition of Grade II buildings</w:t>
      </w:r>
      <w:r w:rsidR="00812231">
        <w:rPr>
          <w:rFonts w:ascii="Arial" w:hAnsi="Arial" w:cs="Arial"/>
        </w:rPr>
        <w:t>,</w:t>
      </w:r>
      <w:r w:rsidR="00E017FA">
        <w:rPr>
          <w:rFonts w:ascii="Arial" w:hAnsi="Arial" w:cs="Arial"/>
        </w:rPr>
        <w:t xml:space="preserve"> one in Harlow District and one in Clavering Parish. Maria </w:t>
      </w:r>
      <w:proofErr w:type="spellStart"/>
      <w:r w:rsidR="00E017FA">
        <w:rPr>
          <w:rFonts w:ascii="Arial" w:hAnsi="Arial" w:cs="Arial"/>
        </w:rPr>
        <w:t>Medlycott</w:t>
      </w:r>
      <w:proofErr w:type="spellEnd"/>
      <w:r w:rsidR="00E017FA">
        <w:rPr>
          <w:rFonts w:ascii="Arial" w:hAnsi="Arial" w:cs="Arial"/>
        </w:rPr>
        <w:t xml:space="preserve"> at Essex CC is co-ordinating this work and if you are interested in being involved then do contact her at </w:t>
      </w:r>
      <w:hyperlink r:id="rId31" w:history="1">
        <w:r w:rsidR="00812231" w:rsidRPr="00D07A68">
          <w:rPr>
            <w:rStyle w:val="Hyperlink"/>
            <w:rFonts w:ascii="Arial" w:hAnsi="Arial" w:cs="Arial"/>
          </w:rPr>
          <w:t>Maria.Medlycott@essex.gov.uk</w:t>
        </w:r>
      </w:hyperlink>
      <w:r w:rsidR="00E017FA">
        <w:rPr>
          <w:rFonts w:ascii="Arial" w:hAnsi="Arial" w:cs="Arial"/>
        </w:rPr>
        <w:t>.</w:t>
      </w:r>
    </w:p>
    <w:p w:rsidR="006C6CE7" w:rsidRDefault="006C6CE7" w:rsidP="001F53F0">
      <w:pPr>
        <w:spacing w:after="0" w:line="240" w:lineRule="auto"/>
        <w:rPr>
          <w:rFonts w:ascii="Arial" w:hAnsi="Arial" w:cs="Arial"/>
        </w:rPr>
      </w:pPr>
    </w:p>
    <w:p w:rsidR="00EA5151" w:rsidRPr="002404DB" w:rsidRDefault="00EA5151" w:rsidP="00BA3772">
      <w:pPr>
        <w:spacing w:after="0" w:line="240" w:lineRule="auto"/>
        <w:jc w:val="both"/>
        <w:rPr>
          <w:rFonts w:ascii="Arial" w:hAnsi="Arial" w:cs="Arial"/>
          <w:b/>
          <w:sz w:val="32"/>
          <w:szCs w:val="32"/>
        </w:rPr>
      </w:pPr>
      <w:r w:rsidRPr="00EA5151">
        <w:rPr>
          <w:rFonts w:ascii="Arial" w:hAnsi="Arial" w:cs="Arial"/>
          <w:b/>
          <w:sz w:val="32"/>
          <w:szCs w:val="32"/>
        </w:rPr>
        <w:t xml:space="preserve">Essex </w:t>
      </w:r>
      <w:r w:rsidR="00D02943">
        <w:rPr>
          <w:rFonts w:ascii="Arial" w:hAnsi="Arial" w:cs="Arial"/>
          <w:b/>
          <w:sz w:val="32"/>
          <w:szCs w:val="32"/>
        </w:rPr>
        <w:t>Congress</w:t>
      </w:r>
    </w:p>
    <w:p w:rsidR="00D02943" w:rsidRDefault="00D02943" w:rsidP="00D02943">
      <w:pPr>
        <w:spacing w:after="0" w:line="240" w:lineRule="auto"/>
        <w:jc w:val="both"/>
        <w:rPr>
          <w:rFonts w:ascii="Arial" w:hAnsi="Arial" w:cs="Arial"/>
        </w:rPr>
      </w:pPr>
    </w:p>
    <w:p w:rsidR="00D02943" w:rsidRDefault="00D02943" w:rsidP="00D02943">
      <w:pPr>
        <w:spacing w:after="0" w:line="240" w:lineRule="auto"/>
        <w:jc w:val="both"/>
        <w:rPr>
          <w:rFonts w:ascii="Arial" w:hAnsi="Arial" w:cs="Arial"/>
        </w:rPr>
      </w:pPr>
      <w:r w:rsidRPr="00D02943">
        <w:rPr>
          <w:rFonts w:ascii="Arial" w:hAnsi="Arial" w:cs="Arial"/>
        </w:rPr>
        <w:t>Essex Archaeological and Historical Congres</w:t>
      </w:r>
      <w:r>
        <w:rPr>
          <w:rFonts w:ascii="Arial" w:hAnsi="Arial" w:cs="Arial"/>
        </w:rPr>
        <w:t>s meetings and Symposia in 2015 include:</w:t>
      </w:r>
    </w:p>
    <w:p w:rsidR="00944AC7" w:rsidRDefault="00944AC7" w:rsidP="00D02943">
      <w:pPr>
        <w:spacing w:after="0" w:line="240" w:lineRule="auto"/>
        <w:jc w:val="both"/>
        <w:rPr>
          <w:rFonts w:ascii="Arial" w:hAnsi="Arial" w:cs="Arial"/>
        </w:rPr>
      </w:pPr>
      <w:bookmarkStart w:id="0" w:name="_GoBack"/>
      <w:bookmarkEnd w:id="0"/>
    </w:p>
    <w:p w:rsidR="008A4C24" w:rsidRDefault="00D02943" w:rsidP="00D02943">
      <w:pPr>
        <w:pStyle w:val="ListParagraph"/>
        <w:numPr>
          <w:ilvl w:val="0"/>
          <w:numId w:val="2"/>
        </w:numPr>
        <w:spacing w:after="0" w:line="240" w:lineRule="auto"/>
        <w:jc w:val="both"/>
        <w:rPr>
          <w:rFonts w:ascii="Arial" w:hAnsi="Arial" w:cs="Arial"/>
        </w:rPr>
      </w:pPr>
      <w:r w:rsidRPr="008A4C24">
        <w:rPr>
          <w:rFonts w:ascii="Arial" w:hAnsi="Arial" w:cs="Arial"/>
        </w:rPr>
        <w:t xml:space="preserve">Saturday 7th March, 10 a.m. to 4:30 p.m. - History Symposium at the United Reform Church, Chelmsford. The theme will be </w:t>
      </w:r>
      <w:r w:rsidRPr="008A4C24">
        <w:rPr>
          <w:rFonts w:ascii="Arial" w:hAnsi="Arial" w:cs="Arial"/>
          <w:b/>
        </w:rPr>
        <w:t>'Transport'</w:t>
      </w:r>
      <w:r w:rsidRPr="008A4C24">
        <w:rPr>
          <w:rFonts w:ascii="Arial" w:hAnsi="Arial" w:cs="Arial"/>
        </w:rPr>
        <w:t>.</w:t>
      </w:r>
    </w:p>
    <w:p w:rsidR="008A4C24" w:rsidRDefault="00D02943" w:rsidP="00AF0061">
      <w:pPr>
        <w:pStyle w:val="ListParagraph"/>
        <w:numPr>
          <w:ilvl w:val="0"/>
          <w:numId w:val="2"/>
        </w:numPr>
        <w:spacing w:after="0" w:line="240" w:lineRule="auto"/>
        <w:jc w:val="both"/>
        <w:rPr>
          <w:rFonts w:ascii="Arial" w:hAnsi="Arial" w:cs="Arial"/>
        </w:rPr>
      </w:pPr>
      <w:r w:rsidRPr="008A4C24">
        <w:rPr>
          <w:rFonts w:ascii="Arial" w:hAnsi="Arial" w:cs="Arial"/>
        </w:rPr>
        <w:t xml:space="preserve">Saturday 16th May, 10 </w:t>
      </w:r>
      <w:proofErr w:type="gramStart"/>
      <w:r w:rsidRPr="008A4C24">
        <w:rPr>
          <w:rFonts w:ascii="Arial" w:hAnsi="Arial" w:cs="Arial"/>
        </w:rPr>
        <w:t>am</w:t>
      </w:r>
      <w:proofErr w:type="gramEnd"/>
      <w:r w:rsidRPr="008A4C24">
        <w:rPr>
          <w:rFonts w:ascii="Arial" w:hAnsi="Arial" w:cs="Arial"/>
        </w:rPr>
        <w:t xml:space="preserve"> - 2015 Annual General Meeting at </w:t>
      </w:r>
      <w:r w:rsidRPr="008A4C24">
        <w:rPr>
          <w:rFonts w:ascii="Arial" w:hAnsi="Arial" w:cs="Arial"/>
          <w:b/>
        </w:rPr>
        <w:t xml:space="preserve">Great </w:t>
      </w:r>
      <w:proofErr w:type="spellStart"/>
      <w:r w:rsidRPr="008A4C24">
        <w:rPr>
          <w:rFonts w:ascii="Arial" w:hAnsi="Arial" w:cs="Arial"/>
          <w:b/>
        </w:rPr>
        <w:t>Dunmow</w:t>
      </w:r>
      <w:proofErr w:type="spellEnd"/>
      <w:r w:rsidRPr="008A4C24">
        <w:rPr>
          <w:rFonts w:ascii="Arial" w:hAnsi="Arial" w:cs="Arial"/>
          <w:b/>
        </w:rPr>
        <w:t xml:space="preserve"> </w:t>
      </w:r>
      <w:proofErr w:type="spellStart"/>
      <w:r w:rsidRPr="008A4C24">
        <w:rPr>
          <w:rFonts w:ascii="Arial" w:hAnsi="Arial" w:cs="Arial"/>
          <w:b/>
        </w:rPr>
        <w:t>Maltings</w:t>
      </w:r>
      <w:proofErr w:type="spellEnd"/>
      <w:r w:rsidRPr="008A4C24">
        <w:rPr>
          <w:rFonts w:ascii="Arial" w:hAnsi="Arial" w:cs="Arial"/>
        </w:rPr>
        <w:t xml:space="preserve">, followed by tours of the </w:t>
      </w:r>
      <w:proofErr w:type="spellStart"/>
      <w:r w:rsidRPr="008A4C24">
        <w:rPr>
          <w:rFonts w:ascii="Arial" w:hAnsi="Arial" w:cs="Arial"/>
        </w:rPr>
        <w:t>Maltings</w:t>
      </w:r>
      <w:proofErr w:type="spellEnd"/>
      <w:r w:rsidRPr="008A4C24">
        <w:rPr>
          <w:rFonts w:ascii="Arial" w:hAnsi="Arial" w:cs="Arial"/>
        </w:rPr>
        <w:t xml:space="preserve"> and the town.</w:t>
      </w:r>
    </w:p>
    <w:p w:rsidR="00280ADD" w:rsidRPr="008A4C24" w:rsidRDefault="00D02943" w:rsidP="00AF0061">
      <w:pPr>
        <w:pStyle w:val="ListParagraph"/>
        <w:numPr>
          <w:ilvl w:val="0"/>
          <w:numId w:val="2"/>
        </w:numPr>
        <w:spacing w:after="0" w:line="240" w:lineRule="auto"/>
        <w:jc w:val="both"/>
        <w:rPr>
          <w:rFonts w:ascii="Arial" w:hAnsi="Arial" w:cs="Arial"/>
        </w:rPr>
      </w:pPr>
      <w:r w:rsidRPr="008A4C24">
        <w:rPr>
          <w:rFonts w:ascii="Arial" w:hAnsi="Arial" w:cs="Arial"/>
        </w:rPr>
        <w:t xml:space="preserve">Saturday 17th October, 10 a.m. - Archaeology Symposium in </w:t>
      </w:r>
      <w:r w:rsidRPr="008A4C24">
        <w:rPr>
          <w:rFonts w:ascii="Arial" w:hAnsi="Arial" w:cs="Arial"/>
          <w:b/>
        </w:rPr>
        <w:t>Harwich</w:t>
      </w:r>
      <w:r w:rsidRPr="008A4C24">
        <w:rPr>
          <w:rFonts w:ascii="Arial" w:hAnsi="Arial" w:cs="Arial"/>
        </w:rPr>
        <w:t>, with talks and a tour of the town.</w:t>
      </w:r>
    </w:p>
    <w:p w:rsidR="008D7736" w:rsidRDefault="008D7736" w:rsidP="00AF0061">
      <w:pPr>
        <w:spacing w:after="0" w:line="240" w:lineRule="auto"/>
        <w:jc w:val="both"/>
        <w:rPr>
          <w:rFonts w:ascii="Arial" w:hAnsi="Arial" w:cs="Arial"/>
        </w:rPr>
      </w:pPr>
    </w:p>
    <w:p w:rsidR="008D7736" w:rsidRDefault="008D7736" w:rsidP="00AF0061">
      <w:pPr>
        <w:spacing w:after="0" w:line="240" w:lineRule="auto"/>
        <w:jc w:val="both"/>
        <w:rPr>
          <w:rFonts w:ascii="Arial" w:hAnsi="Arial" w:cs="Arial"/>
        </w:rPr>
      </w:pPr>
      <w:r>
        <w:rPr>
          <w:rFonts w:ascii="Arial" w:hAnsi="Arial" w:cs="Arial"/>
        </w:rPr>
        <w:t xml:space="preserve">Further details are available from the </w:t>
      </w:r>
      <w:r w:rsidR="008670AD" w:rsidRPr="008D7736">
        <w:rPr>
          <w:rFonts w:ascii="Arial" w:hAnsi="Arial" w:cs="Arial"/>
        </w:rPr>
        <w:t>Assistant Secretary</w:t>
      </w:r>
      <w:r>
        <w:rPr>
          <w:rFonts w:ascii="Arial" w:hAnsi="Arial" w:cs="Arial"/>
        </w:rPr>
        <w:t xml:space="preserve">, </w:t>
      </w:r>
      <w:r w:rsidR="008670AD" w:rsidRPr="008D7736">
        <w:rPr>
          <w:rFonts w:ascii="Arial" w:hAnsi="Arial" w:cs="Arial"/>
        </w:rPr>
        <w:t xml:space="preserve">Andrew </w:t>
      </w:r>
      <w:proofErr w:type="spellStart"/>
      <w:r w:rsidR="008670AD" w:rsidRPr="008D7736">
        <w:rPr>
          <w:rFonts w:ascii="Arial" w:hAnsi="Arial" w:cs="Arial"/>
        </w:rPr>
        <w:t>Madeley</w:t>
      </w:r>
      <w:proofErr w:type="spellEnd"/>
    </w:p>
    <w:p w:rsidR="008670AD" w:rsidRPr="008D7736" w:rsidRDefault="008D7736" w:rsidP="00AF0061">
      <w:pPr>
        <w:spacing w:after="0" w:line="240" w:lineRule="auto"/>
        <w:jc w:val="both"/>
        <w:rPr>
          <w:rFonts w:ascii="Arial" w:hAnsi="Arial" w:cs="Arial"/>
        </w:rPr>
      </w:pPr>
      <w:proofErr w:type="gramStart"/>
      <w:r>
        <w:rPr>
          <w:rFonts w:ascii="Arial" w:hAnsi="Arial" w:cs="Arial"/>
        </w:rPr>
        <w:t>e</w:t>
      </w:r>
      <w:r w:rsidR="008670AD" w:rsidRPr="008D7736">
        <w:rPr>
          <w:rFonts w:ascii="Arial" w:hAnsi="Arial" w:cs="Arial"/>
        </w:rPr>
        <w:t>mail</w:t>
      </w:r>
      <w:proofErr w:type="gramEnd"/>
      <w:r w:rsidR="008670AD" w:rsidRPr="008D7736">
        <w:rPr>
          <w:rFonts w:ascii="Arial" w:hAnsi="Arial" w:cs="Arial"/>
        </w:rPr>
        <w:t xml:space="preserve">: </w:t>
      </w:r>
      <w:hyperlink r:id="rId32" w:history="1">
        <w:r w:rsidR="008670AD" w:rsidRPr="008D7736">
          <w:rPr>
            <w:rStyle w:val="Hyperlink"/>
            <w:rFonts w:ascii="Arial" w:hAnsi="Arial" w:cs="Arial"/>
            <w:color w:val="auto"/>
          </w:rPr>
          <w:t>andrew.madeley@virgin.net</w:t>
        </w:r>
      </w:hyperlink>
      <w:r>
        <w:rPr>
          <w:rFonts w:ascii="Arial" w:hAnsi="Arial" w:cs="Arial"/>
        </w:rPr>
        <w:t xml:space="preserve">   </w:t>
      </w:r>
      <w:proofErr w:type="spellStart"/>
      <w:r>
        <w:rPr>
          <w:rFonts w:ascii="Arial" w:hAnsi="Arial" w:cs="Arial"/>
        </w:rPr>
        <w:t>tel</w:t>
      </w:r>
      <w:proofErr w:type="spellEnd"/>
      <w:r>
        <w:rPr>
          <w:rFonts w:ascii="Arial" w:hAnsi="Arial" w:cs="Arial"/>
        </w:rPr>
        <w:t xml:space="preserve">: 020 </w:t>
      </w:r>
      <w:r w:rsidR="008670AD" w:rsidRPr="008D7736">
        <w:rPr>
          <w:rFonts w:ascii="Arial" w:hAnsi="Arial" w:cs="Arial"/>
        </w:rPr>
        <w:t>8491 6514.</w:t>
      </w:r>
    </w:p>
    <w:sectPr w:rsidR="008670AD" w:rsidRPr="008D7736">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238C" w:rsidRDefault="000B238C" w:rsidP="00280ADD">
      <w:pPr>
        <w:spacing w:after="0" w:line="240" w:lineRule="auto"/>
      </w:pPr>
      <w:r>
        <w:separator/>
      </w:r>
    </w:p>
  </w:endnote>
  <w:endnote w:type="continuationSeparator" w:id="0">
    <w:p w:rsidR="000B238C" w:rsidRDefault="000B238C" w:rsidP="00280A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1156367"/>
      <w:docPartObj>
        <w:docPartGallery w:val="Page Numbers (Bottom of Page)"/>
        <w:docPartUnique/>
      </w:docPartObj>
    </w:sdtPr>
    <w:sdtEndPr>
      <w:rPr>
        <w:noProof/>
      </w:rPr>
    </w:sdtEndPr>
    <w:sdtContent>
      <w:p w:rsidR="00280ADD" w:rsidRDefault="00280ADD">
        <w:pPr>
          <w:pStyle w:val="Footer"/>
          <w:jc w:val="center"/>
        </w:pPr>
        <w:r>
          <w:fldChar w:fldCharType="begin"/>
        </w:r>
        <w:r>
          <w:instrText xml:space="preserve"> PAGE   \* MERGEFORMAT </w:instrText>
        </w:r>
        <w:r>
          <w:fldChar w:fldCharType="separate"/>
        </w:r>
        <w:r w:rsidR="00944AC7">
          <w:rPr>
            <w:noProof/>
          </w:rPr>
          <w:t>6</w:t>
        </w:r>
        <w:r>
          <w:rPr>
            <w:noProof/>
          </w:rPr>
          <w:fldChar w:fldCharType="end"/>
        </w:r>
      </w:p>
    </w:sdtContent>
  </w:sdt>
  <w:p w:rsidR="00280ADD" w:rsidRDefault="00280A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238C" w:rsidRDefault="000B238C" w:rsidP="00280ADD">
      <w:pPr>
        <w:spacing w:after="0" w:line="240" w:lineRule="auto"/>
      </w:pPr>
      <w:r>
        <w:separator/>
      </w:r>
    </w:p>
  </w:footnote>
  <w:footnote w:type="continuationSeparator" w:id="0">
    <w:p w:rsidR="000B238C" w:rsidRDefault="000B238C" w:rsidP="00280A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11001F"/>
    <w:multiLevelType w:val="hybridMultilevel"/>
    <w:tmpl w:val="A65CA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E435BB5"/>
    <w:multiLevelType w:val="hybridMultilevel"/>
    <w:tmpl w:val="DF86C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13D"/>
    <w:rsid w:val="00007FF3"/>
    <w:rsid w:val="00013856"/>
    <w:rsid w:val="00031E35"/>
    <w:rsid w:val="000357FA"/>
    <w:rsid w:val="00037126"/>
    <w:rsid w:val="0005109A"/>
    <w:rsid w:val="0005169B"/>
    <w:rsid w:val="000522D4"/>
    <w:rsid w:val="00056277"/>
    <w:rsid w:val="00057209"/>
    <w:rsid w:val="00060266"/>
    <w:rsid w:val="00065D3A"/>
    <w:rsid w:val="00075056"/>
    <w:rsid w:val="00075A39"/>
    <w:rsid w:val="00075A5C"/>
    <w:rsid w:val="000829B5"/>
    <w:rsid w:val="00085CEE"/>
    <w:rsid w:val="0008631D"/>
    <w:rsid w:val="00086FA7"/>
    <w:rsid w:val="000940E8"/>
    <w:rsid w:val="00096483"/>
    <w:rsid w:val="00097933"/>
    <w:rsid w:val="000A2100"/>
    <w:rsid w:val="000A2B2B"/>
    <w:rsid w:val="000A3F80"/>
    <w:rsid w:val="000A791B"/>
    <w:rsid w:val="000A7F73"/>
    <w:rsid w:val="000B0056"/>
    <w:rsid w:val="000B238C"/>
    <w:rsid w:val="000B40B6"/>
    <w:rsid w:val="000C55DA"/>
    <w:rsid w:val="000D6FA8"/>
    <w:rsid w:val="000D7E0A"/>
    <w:rsid w:val="000E4500"/>
    <w:rsid w:val="000E5356"/>
    <w:rsid w:val="001039AD"/>
    <w:rsid w:val="00104BB8"/>
    <w:rsid w:val="00111B9B"/>
    <w:rsid w:val="00111FF5"/>
    <w:rsid w:val="00114F4F"/>
    <w:rsid w:val="0011680D"/>
    <w:rsid w:val="00122CF5"/>
    <w:rsid w:val="00131EF1"/>
    <w:rsid w:val="001320C3"/>
    <w:rsid w:val="0013512C"/>
    <w:rsid w:val="001451D5"/>
    <w:rsid w:val="001454CC"/>
    <w:rsid w:val="001546C2"/>
    <w:rsid w:val="001643B3"/>
    <w:rsid w:val="00166D70"/>
    <w:rsid w:val="00167FF2"/>
    <w:rsid w:val="00172B48"/>
    <w:rsid w:val="00176212"/>
    <w:rsid w:val="001803BD"/>
    <w:rsid w:val="00180E49"/>
    <w:rsid w:val="001834DB"/>
    <w:rsid w:val="00186D43"/>
    <w:rsid w:val="00187AC5"/>
    <w:rsid w:val="00190232"/>
    <w:rsid w:val="00196BC1"/>
    <w:rsid w:val="001A1387"/>
    <w:rsid w:val="001A1A06"/>
    <w:rsid w:val="001A3FCF"/>
    <w:rsid w:val="001A41B9"/>
    <w:rsid w:val="001A738E"/>
    <w:rsid w:val="001B4093"/>
    <w:rsid w:val="001C12B8"/>
    <w:rsid w:val="001C56C5"/>
    <w:rsid w:val="001D00D9"/>
    <w:rsid w:val="001D0983"/>
    <w:rsid w:val="001D450A"/>
    <w:rsid w:val="001D4C16"/>
    <w:rsid w:val="001D68C7"/>
    <w:rsid w:val="001E1E78"/>
    <w:rsid w:val="001E5D0E"/>
    <w:rsid w:val="001E7934"/>
    <w:rsid w:val="001F2A2A"/>
    <w:rsid w:val="001F3035"/>
    <w:rsid w:val="001F34F3"/>
    <w:rsid w:val="001F53F0"/>
    <w:rsid w:val="00201EA3"/>
    <w:rsid w:val="0021628A"/>
    <w:rsid w:val="002163AE"/>
    <w:rsid w:val="002203EA"/>
    <w:rsid w:val="00221AF2"/>
    <w:rsid w:val="00222DF5"/>
    <w:rsid w:val="00223332"/>
    <w:rsid w:val="00232D02"/>
    <w:rsid w:val="002404DB"/>
    <w:rsid w:val="0024197E"/>
    <w:rsid w:val="002503A0"/>
    <w:rsid w:val="00256A6A"/>
    <w:rsid w:val="00260404"/>
    <w:rsid w:val="0026156F"/>
    <w:rsid w:val="002624C3"/>
    <w:rsid w:val="0026491D"/>
    <w:rsid w:val="00265393"/>
    <w:rsid w:val="00270AB2"/>
    <w:rsid w:val="00271678"/>
    <w:rsid w:val="0027323E"/>
    <w:rsid w:val="002744FA"/>
    <w:rsid w:val="00274640"/>
    <w:rsid w:val="00280ADD"/>
    <w:rsid w:val="002814A2"/>
    <w:rsid w:val="00282097"/>
    <w:rsid w:val="00290200"/>
    <w:rsid w:val="002933F3"/>
    <w:rsid w:val="002A30D4"/>
    <w:rsid w:val="002A6A99"/>
    <w:rsid w:val="002B0CA2"/>
    <w:rsid w:val="002B18A4"/>
    <w:rsid w:val="002B7D87"/>
    <w:rsid w:val="002C1DD2"/>
    <w:rsid w:val="002C284F"/>
    <w:rsid w:val="002D0222"/>
    <w:rsid w:val="002D47E2"/>
    <w:rsid w:val="002E12F2"/>
    <w:rsid w:val="002E26B7"/>
    <w:rsid w:val="002F7AD5"/>
    <w:rsid w:val="00300D3F"/>
    <w:rsid w:val="00300EA4"/>
    <w:rsid w:val="0030567B"/>
    <w:rsid w:val="0030646C"/>
    <w:rsid w:val="00306EB5"/>
    <w:rsid w:val="00311BAE"/>
    <w:rsid w:val="003148D4"/>
    <w:rsid w:val="0032725C"/>
    <w:rsid w:val="003274CA"/>
    <w:rsid w:val="003303EE"/>
    <w:rsid w:val="00332A23"/>
    <w:rsid w:val="00334513"/>
    <w:rsid w:val="0033763B"/>
    <w:rsid w:val="0033780B"/>
    <w:rsid w:val="00341BE2"/>
    <w:rsid w:val="00345DD7"/>
    <w:rsid w:val="00351143"/>
    <w:rsid w:val="0035354F"/>
    <w:rsid w:val="003559FE"/>
    <w:rsid w:val="003656CD"/>
    <w:rsid w:val="00372FB2"/>
    <w:rsid w:val="00374663"/>
    <w:rsid w:val="003764BE"/>
    <w:rsid w:val="00381DBE"/>
    <w:rsid w:val="003841CA"/>
    <w:rsid w:val="00397A06"/>
    <w:rsid w:val="003A3E6C"/>
    <w:rsid w:val="003A6DE3"/>
    <w:rsid w:val="003B4BFA"/>
    <w:rsid w:val="003B5527"/>
    <w:rsid w:val="003C11D1"/>
    <w:rsid w:val="003C1F19"/>
    <w:rsid w:val="003C31BD"/>
    <w:rsid w:val="003C4C81"/>
    <w:rsid w:val="003C6407"/>
    <w:rsid w:val="003D00F0"/>
    <w:rsid w:val="003D587D"/>
    <w:rsid w:val="003D7DB2"/>
    <w:rsid w:val="003E1234"/>
    <w:rsid w:val="003E5369"/>
    <w:rsid w:val="003F2231"/>
    <w:rsid w:val="00404AF4"/>
    <w:rsid w:val="00410705"/>
    <w:rsid w:val="00410A8D"/>
    <w:rsid w:val="0041313F"/>
    <w:rsid w:val="004159EC"/>
    <w:rsid w:val="00417C18"/>
    <w:rsid w:val="00422D3F"/>
    <w:rsid w:val="0042743D"/>
    <w:rsid w:val="00432A54"/>
    <w:rsid w:val="00433FB4"/>
    <w:rsid w:val="004402CB"/>
    <w:rsid w:val="0045486D"/>
    <w:rsid w:val="00455243"/>
    <w:rsid w:val="004649B2"/>
    <w:rsid w:val="004649F5"/>
    <w:rsid w:val="00465F46"/>
    <w:rsid w:val="004A0CE3"/>
    <w:rsid w:val="004A4679"/>
    <w:rsid w:val="004B263E"/>
    <w:rsid w:val="004B26E6"/>
    <w:rsid w:val="004B3A61"/>
    <w:rsid w:val="004B4F8A"/>
    <w:rsid w:val="004B74A9"/>
    <w:rsid w:val="004C18AC"/>
    <w:rsid w:val="004C1A7C"/>
    <w:rsid w:val="004C6DE1"/>
    <w:rsid w:val="004C7D14"/>
    <w:rsid w:val="004D2E07"/>
    <w:rsid w:val="004D35EA"/>
    <w:rsid w:val="004D3DB9"/>
    <w:rsid w:val="004D61EA"/>
    <w:rsid w:val="004D647E"/>
    <w:rsid w:val="004E5FA5"/>
    <w:rsid w:val="004F3962"/>
    <w:rsid w:val="004F57AB"/>
    <w:rsid w:val="005004E6"/>
    <w:rsid w:val="00500FC9"/>
    <w:rsid w:val="00501D57"/>
    <w:rsid w:val="00502C25"/>
    <w:rsid w:val="00504909"/>
    <w:rsid w:val="005063ED"/>
    <w:rsid w:val="00507464"/>
    <w:rsid w:val="005116D7"/>
    <w:rsid w:val="00514AED"/>
    <w:rsid w:val="00524559"/>
    <w:rsid w:val="0052490B"/>
    <w:rsid w:val="00524DC9"/>
    <w:rsid w:val="00526A87"/>
    <w:rsid w:val="005301F1"/>
    <w:rsid w:val="00530A3C"/>
    <w:rsid w:val="0053436F"/>
    <w:rsid w:val="0053532C"/>
    <w:rsid w:val="00535D59"/>
    <w:rsid w:val="0053607D"/>
    <w:rsid w:val="005403EC"/>
    <w:rsid w:val="005467A7"/>
    <w:rsid w:val="005524C7"/>
    <w:rsid w:val="005608B3"/>
    <w:rsid w:val="00561E6B"/>
    <w:rsid w:val="00563DDB"/>
    <w:rsid w:val="00564D66"/>
    <w:rsid w:val="00573013"/>
    <w:rsid w:val="005733B7"/>
    <w:rsid w:val="00575B24"/>
    <w:rsid w:val="00581CAE"/>
    <w:rsid w:val="00591BE9"/>
    <w:rsid w:val="005971C8"/>
    <w:rsid w:val="005A1845"/>
    <w:rsid w:val="005A1DB5"/>
    <w:rsid w:val="005A1FEB"/>
    <w:rsid w:val="005B1FBE"/>
    <w:rsid w:val="005B3D18"/>
    <w:rsid w:val="005B5B69"/>
    <w:rsid w:val="005C54B0"/>
    <w:rsid w:val="005D215D"/>
    <w:rsid w:val="005D4274"/>
    <w:rsid w:val="005E677D"/>
    <w:rsid w:val="005E7490"/>
    <w:rsid w:val="005F3E02"/>
    <w:rsid w:val="005F6375"/>
    <w:rsid w:val="00600FDA"/>
    <w:rsid w:val="00603328"/>
    <w:rsid w:val="00604728"/>
    <w:rsid w:val="00614255"/>
    <w:rsid w:val="00614984"/>
    <w:rsid w:val="006149FA"/>
    <w:rsid w:val="0062073B"/>
    <w:rsid w:val="0062143F"/>
    <w:rsid w:val="00624DA1"/>
    <w:rsid w:val="00632104"/>
    <w:rsid w:val="0063642C"/>
    <w:rsid w:val="00642ACF"/>
    <w:rsid w:val="006430B1"/>
    <w:rsid w:val="0064352C"/>
    <w:rsid w:val="00646A4F"/>
    <w:rsid w:val="00650EF6"/>
    <w:rsid w:val="00654543"/>
    <w:rsid w:val="006571D8"/>
    <w:rsid w:val="00657F30"/>
    <w:rsid w:val="006670BD"/>
    <w:rsid w:val="00671FB2"/>
    <w:rsid w:val="0067422B"/>
    <w:rsid w:val="006841A1"/>
    <w:rsid w:val="00684F7A"/>
    <w:rsid w:val="00687F27"/>
    <w:rsid w:val="00691216"/>
    <w:rsid w:val="006913AE"/>
    <w:rsid w:val="006B0ECB"/>
    <w:rsid w:val="006B1DEF"/>
    <w:rsid w:val="006B2820"/>
    <w:rsid w:val="006B4BB6"/>
    <w:rsid w:val="006C6CE7"/>
    <w:rsid w:val="006D0F73"/>
    <w:rsid w:val="006D2CF2"/>
    <w:rsid w:val="006D3415"/>
    <w:rsid w:val="006D3782"/>
    <w:rsid w:val="006D739B"/>
    <w:rsid w:val="006E0C31"/>
    <w:rsid w:val="006E0F1B"/>
    <w:rsid w:val="006E1C22"/>
    <w:rsid w:val="006E289D"/>
    <w:rsid w:val="006F22DF"/>
    <w:rsid w:val="006F25C6"/>
    <w:rsid w:val="006F3024"/>
    <w:rsid w:val="00700974"/>
    <w:rsid w:val="00705573"/>
    <w:rsid w:val="00707936"/>
    <w:rsid w:val="0071003C"/>
    <w:rsid w:val="00716F53"/>
    <w:rsid w:val="0072413D"/>
    <w:rsid w:val="007249D6"/>
    <w:rsid w:val="0072622A"/>
    <w:rsid w:val="00734482"/>
    <w:rsid w:val="0073627B"/>
    <w:rsid w:val="00736911"/>
    <w:rsid w:val="007419B2"/>
    <w:rsid w:val="0074201E"/>
    <w:rsid w:val="00744517"/>
    <w:rsid w:val="00746B35"/>
    <w:rsid w:val="00747079"/>
    <w:rsid w:val="00750172"/>
    <w:rsid w:val="0075413D"/>
    <w:rsid w:val="00762378"/>
    <w:rsid w:val="00764302"/>
    <w:rsid w:val="00766DB3"/>
    <w:rsid w:val="00771782"/>
    <w:rsid w:val="007818CC"/>
    <w:rsid w:val="00783D0F"/>
    <w:rsid w:val="0078701C"/>
    <w:rsid w:val="007955FF"/>
    <w:rsid w:val="007A5735"/>
    <w:rsid w:val="007A6321"/>
    <w:rsid w:val="007B0A77"/>
    <w:rsid w:val="007B4FA3"/>
    <w:rsid w:val="007B5BAC"/>
    <w:rsid w:val="007C2814"/>
    <w:rsid w:val="007C32C0"/>
    <w:rsid w:val="007C5035"/>
    <w:rsid w:val="007C7F4F"/>
    <w:rsid w:val="007D3124"/>
    <w:rsid w:val="007D453D"/>
    <w:rsid w:val="007E30B4"/>
    <w:rsid w:val="007F0A00"/>
    <w:rsid w:val="007F14E1"/>
    <w:rsid w:val="007F6E0C"/>
    <w:rsid w:val="00800281"/>
    <w:rsid w:val="00802D80"/>
    <w:rsid w:val="0080742A"/>
    <w:rsid w:val="00812231"/>
    <w:rsid w:val="008170D6"/>
    <w:rsid w:val="008252E4"/>
    <w:rsid w:val="00843803"/>
    <w:rsid w:val="00850B85"/>
    <w:rsid w:val="00855623"/>
    <w:rsid w:val="008601DB"/>
    <w:rsid w:val="00860B2B"/>
    <w:rsid w:val="00867068"/>
    <w:rsid w:val="008670AD"/>
    <w:rsid w:val="00867702"/>
    <w:rsid w:val="0087109C"/>
    <w:rsid w:val="00874E44"/>
    <w:rsid w:val="0088014F"/>
    <w:rsid w:val="00882C95"/>
    <w:rsid w:val="0088415D"/>
    <w:rsid w:val="00884505"/>
    <w:rsid w:val="00890742"/>
    <w:rsid w:val="00891E74"/>
    <w:rsid w:val="008951BE"/>
    <w:rsid w:val="008A0A8C"/>
    <w:rsid w:val="008A297C"/>
    <w:rsid w:val="008A4C24"/>
    <w:rsid w:val="008A5AEC"/>
    <w:rsid w:val="008B1B85"/>
    <w:rsid w:val="008B604F"/>
    <w:rsid w:val="008B6D05"/>
    <w:rsid w:val="008B70EF"/>
    <w:rsid w:val="008C08C0"/>
    <w:rsid w:val="008D1B45"/>
    <w:rsid w:val="008D484D"/>
    <w:rsid w:val="008D7736"/>
    <w:rsid w:val="008E00F8"/>
    <w:rsid w:val="008E05FB"/>
    <w:rsid w:val="008E3EC8"/>
    <w:rsid w:val="008E70ED"/>
    <w:rsid w:val="008F124B"/>
    <w:rsid w:val="008F22DF"/>
    <w:rsid w:val="008F5F76"/>
    <w:rsid w:val="00902EB8"/>
    <w:rsid w:val="00904725"/>
    <w:rsid w:val="00910AC9"/>
    <w:rsid w:val="0091341A"/>
    <w:rsid w:val="00916C4D"/>
    <w:rsid w:val="00930BFC"/>
    <w:rsid w:val="00940BC2"/>
    <w:rsid w:val="009444EF"/>
    <w:rsid w:val="00944AC7"/>
    <w:rsid w:val="00945CF7"/>
    <w:rsid w:val="00960A92"/>
    <w:rsid w:val="00961EFC"/>
    <w:rsid w:val="00966E2D"/>
    <w:rsid w:val="0097334B"/>
    <w:rsid w:val="009764C3"/>
    <w:rsid w:val="00981ABC"/>
    <w:rsid w:val="009834A3"/>
    <w:rsid w:val="00984B93"/>
    <w:rsid w:val="009859DB"/>
    <w:rsid w:val="009914EB"/>
    <w:rsid w:val="00991AC2"/>
    <w:rsid w:val="00996478"/>
    <w:rsid w:val="00996EC9"/>
    <w:rsid w:val="009A640E"/>
    <w:rsid w:val="009A7B0C"/>
    <w:rsid w:val="009B472B"/>
    <w:rsid w:val="009C066D"/>
    <w:rsid w:val="009C09F3"/>
    <w:rsid w:val="009C4B8A"/>
    <w:rsid w:val="009D1296"/>
    <w:rsid w:val="009D72B5"/>
    <w:rsid w:val="009E1E43"/>
    <w:rsid w:val="009E7740"/>
    <w:rsid w:val="009F1AE5"/>
    <w:rsid w:val="009F258F"/>
    <w:rsid w:val="009F40DF"/>
    <w:rsid w:val="009F7F45"/>
    <w:rsid w:val="00A00E76"/>
    <w:rsid w:val="00A02986"/>
    <w:rsid w:val="00A04D47"/>
    <w:rsid w:val="00A06C8E"/>
    <w:rsid w:val="00A0799E"/>
    <w:rsid w:val="00A07EA9"/>
    <w:rsid w:val="00A107C9"/>
    <w:rsid w:val="00A11641"/>
    <w:rsid w:val="00A135C7"/>
    <w:rsid w:val="00A16AC5"/>
    <w:rsid w:val="00A21813"/>
    <w:rsid w:val="00A365C1"/>
    <w:rsid w:val="00A404AC"/>
    <w:rsid w:val="00A413F2"/>
    <w:rsid w:val="00A50DB0"/>
    <w:rsid w:val="00A53596"/>
    <w:rsid w:val="00A54F63"/>
    <w:rsid w:val="00A65C4B"/>
    <w:rsid w:val="00A73432"/>
    <w:rsid w:val="00A86132"/>
    <w:rsid w:val="00A869EC"/>
    <w:rsid w:val="00A9531C"/>
    <w:rsid w:val="00AA17A8"/>
    <w:rsid w:val="00AA3FF8"/>
    <w:rsid w:val="00AA68D8"/>
    <w:rsid w:val="00AB4366"/>
    <w:rsid w:val="00AB6B72"/>
    <w:rsid w:val="00AC3640"/>
    <w:rsid w:val="00AC79D9"/>
    <w:rsid w:val="00AD15BF"/>
    <w:rsid w:val="00AD1987"/>
    <w:rsid w:val="00AD5DA3"/>
    <w:rsid w:val="00AE138B"/>
    <w:rsid w:val="00AE52FF"/>
    <w:rsid w:val="00AF0061"/>
    <w:rsid w:val="00AF18B9"/>
    <w:rsid w:val="00AF353A"/>
    <w:rsid w:val="00AF7533"/>
    <w:rsid w:val="00B03381"/>
    <w:rsid w:val="00B04C31"/>
    <w:rsid w:val="00B11B0D"/>
    <w:rsid w:val="00B12D81"/>
    <w:rsid w:val="00B14511"/>
    <w:rsid w:val="00B21B07"/>
    <w:rsid w:val="00B2713A"/>
    <w:rsid w:val="00B303AC"/>
    <w:rsid w:val="00B31E6B"/>
    <w:rsid w:val="00B355F0"/>
    <w:rsid w:val="00B3646D"/>
    <w:rsid w:val="00B429CA"/>
    <w:rsid w:val="00B47D20"/>
    <w:rsid w:val="00B52F72"/>
    <w:rsid w:val="00B57E89"/>
    <w:rsid w:val="00B72E49"/>
    <w:rsid w:val="00B737EA"/>
    <w:rsid w:val="00B744EC"/>
    <w:rsid w:val="00B74CA3"/>
    <w:rsid w:val="00B75C55"/>
    <w:rsid w:val="00B816E7"/>
    <w:rsid w:val="00B87091"/>
    <w:rsid w:val="00B91D74"/>
    <w:rsid w:val="00B94CF1"/>
    <w:rsid w:val="00B95132"/>
    <w:rsid w:val="00BA3772"/>
    <w:rsid w:val="00BA3874"/>
    <w:rsid w:val="00BA454A"/>
    <w:rsid w:val="00BA5F5A"/>
    <w:rsid w:val="00BB78CA"/>
    <w:rsid w:val="00BC4420"/>
    <w:rsid w:val="00BC796C"/>
    <w:rsid w:val="00BD286A"/>
    <w:rsid w:val="00BD69F5"/>
    <w:rsid w:val="00BE03A9"/>
    <w:rsid w:val="00BE2264"/>
    <w:rsid w:val="00BF3B67"/>
    <w:rsid w:val="00C00D88"/>
    <w:rsid w:val="00C05AA6"/>
    <w:rsid w:val="00C105B7"/>
    <w:rsid w:val="00C122A4"/>
    <w:rsid w:val="00C141FC"/>
    <w:rsid w:val="00C21E1C"/>
    <w:rsid w:val="00C3010C"/>
    <w:rsid w:val="00C30680"/>
    <w:rsid w:val="00C30E0E"/>
    <w:rsid w:val="00C44527"/>
    <w:rsid w:val="00C45BCF"/>
    <w:rsid w:val="00C51C89"/>
    <w:rsid w:val="00C61062"/>
    <w:rsid w:val="00C63BD5"/>
    <w:rsid w:val="00C71BF8"/>
    <w:rsid w:val="00C73F87"/>
    <w:rsid w:val="00C771EC"/>
    <w:rsid w:val="00C84AF8"/>
    <w:rsid w:val="00C87B09"/>
    <w:rsid w:val="00C87DED"/>
    <w:rsid w:val="00C90D3F"/>
    <w:rsid w:val="00C92E09"/>
    <w:rsid w:val="00C93C5F"/>
    <w:rsid w:val="00C956C1"/>
    <w:rsid w:val="00CA62B7"/>
    <w:rsid w:val="00CC0D5C"/>
    <w:rsid w:val="00CC1176"/>
    <w:rsid w:val="00CC2BB0"/>
    <w:rsid w:val="00CC40E7"/>
    <w:rsid w:val="00CD756F"/>
    <w:rsid w:val="00CF1DCC"/>
    <w:rsid w:val="00CF38E8"/>
    <w:rsid w:val="00CF6E12"/>
    <w:rsid w:val="00CF6FDC"/>
    <w:rsid w:val="00CF7B39"/>
    <w:rsid w:val="00D02943"/>
    <w:rsid w:val="00D033DF"/>
    <w:rsid w:val="00D04675"/>
    <w:rsid w:val="00D15F67"/>
    <w:rsid w:val="00D23D1C"/>
    <w:rsid w:val="00D32CE9"/>
    <w:rsid w:val="00D355C5"/>
    <w:rsid w:val="00D36A64"/>
    <w:rsid w:val="00D4248E"/>
    <w:rsid w:val="00D459E1"/>
    <w:rsid w:val="00D46A35"/>
    <w:rsid w:val="00D47E42"/>
    <w:rsid w:val="00D50C1F"/>
    <w:rsid w:val="00D523C2"/>
    <w:rsid w:val="00D631B7"/>
    <w:rsid w:val="00D641B4"/>
    <w:rsid w:val="00D7606E"/>
    <w:rsid w:val="00D807F1"/>
    <w:rsid w:val="00D8739D"/>
    <w:rsid w:val="00D92BCE"/>
    <w:rsid w:val="00D930CE"/>
    <w:rsid w:val="00D94BEC"/>
    <w:rsid w:val="00D95B1A"/>
    <w:rsid w:val="00DA0B19"/>
    <w:rsid w:val="00DA5BA2"/>
    <w:rsid w:val="00DB11AB"/>
    <w:rsid w:val="00DB1BE3"/>
    <w:rsid w:val="00DB5006"/>
    <w:rsid w:val="00DB54B6"/>
    <w:rsid w:val="00DB6491"/>
    <w:rsid w:val="00DB7080"/>
    <w:rsid w:val="00DC3B3A"/>
    <w:rsid w:val="00DC5200"/>
    <w:rsid w:val="00DC7E36"/>
    <w:rsid w:val="00DD0654"/>
    <w:rsid w:val="00DD0E84"/>
    <w:rsid w:val="00DD6361"/>
    <w:rsid w:val="00DE05C3"/>
    <w:rsid w:val="00DE44A8"/>
    <w:rsid w:val="00DE5347"/>
    <w:rsid w:val="00DE55CB"/>
    <w:rsid w:val="00DE7414"/>
    <w:rsid w:val="00DF0B22"/>
    <w:rsid w:val="00DF2A62"/>
    <w:rsid w:val="00E017FA"/>
    <w:rsid w:val="00E02816"/>
    <w:rsid w:val="00E039B2"/>
    <w:rsid w:val="00E0586E"/>
    <w:rsid w:val="00E105BD"/>
    <w:rsid w:val="00E11D40"/>
    <w:rsid w:val="00E14A25"/>
    <w:rsid w:val="00E17BA0"/>
    <w:rsid w:val="00E22F5C"/>
    <w:rsid w:val="00E2349D"/>
    <w:rsid w:val="00E32F87"/>
    <w:rsid w:val="00E3604C"/>
    <w:rsid w:val="00E362C0"/>
    <w:rsid w:val="00E42154"/>
    <w:rsid w:val="00E42A84"/>
    <w:rsid w:val="00E43FB1"/>
    <w:rsid w:val="00E446EF"/>
    <w:rsid w:val="00E46C48"/>
    <w:rsid w:val="00E50522"/>
    <w:rsid w:val="00E51E78"/>
    <w:rsid w:val="00E53849"/>
    <w:rsid w:val="00E543A0"/>
    <w:rsid w:val="00E55385"/>
    <w:rsid w:val="00E56A03"/>
    <w:rsid w:val="00E57881"/>
    <w:rsid w:val="00E649D6"/>
    <w:rsid w:val="00E754D4"/>
    <w:rsid w:val="00E84540"/>
    <w:rsid w:val="00E87AB1"/>
    <w:rsid w:val="00E87F10"/>
    <w:rsid w:val="00E91FD5"/>
    <w:rsid w:val="00E94147"/>
    <w:rsid w:val="00E94218"/>
    <w:rsid w:val="00E9630B"/>
    <w:rsid w:val="00EA060C"/>
    <w:rsid w:val="00EA4019"/>
    <w:rsid w:val="00EA5151"/>
    <w:rsid w:val="00EB27B4"/>
    <w:rsid w:val="00EB408A"/>
    <w:rsid w:val="00EC24E0"/>
    <w:rsid w:val="00EC2633"/>
    <w:rsid w:val="00EC3955"/>
    <w:rsid w:val="00EC7BC4"/>
    <w:rsid w:val="00ED1DD9"/>
    <w:rsid w:val="00ED266E"/>
    <w:rsid w:val="00ED3332"/>
    <w:rsid w:val="00ED3498"/>
    <w:rsid w:val="00ED4745"/>
    <w:rsid w:val="00ED47C2"/>
    <w:rsid w:val="00ED4A93"/>
    <w:rsid w:val="00ED64E7"/>
    <w:rsid w:val="00EE08B1"/>
    <w:rsid w:val="00EE2390"/>
    <w:rsid w:val="00EE3CF2"/>
    <w:rsid w:val="00EE6BC1"/>
    <w:rsid w:val="00EF2F71"/>
    <w:rsid w:val="00F00250"/>
    <w:rsid w:val="00F01A46"/>
    <w:rsid w:val="00F039C2"/>
    <w:rsid w:val="00F048FC"/>
    <w:rsid w:val="00F04F9F"/>
    <w:rsid w:val="00F10D4C"/>
    <w:rsid w:val="00F1266E"/>
    <w:rsid w:val="00F17945"/>
    <w:rsid w:val="00F26CB2"/>
    <w:rsid w:val="00F35CCA"/>
    <w:rsid w:val="00F3642B"/>
    <w:rsid w:val="00F41504"/>
    <w:rsid w:val="00F43188"/>
    <w:rsid w:val="00F57E47"/>
    <w:rsid w:val="00F628C8"/>
    <w:rsid w:val="00F75FB9"/>
    <w:rsid w:val="00F767B6"/>
    <w:rsid w:val="00F7730A"/>
    <w:rsid w:val="00F82B6B"/>
    <w:rsid w:val="00F86B42"/>
    <w:rsid w:val="00F91E69"/>
    <w:rsid w:val="00FA02DB"/>
    <w:rsid w:val="00FA1E73"/>
    <w:rsid w:val="00FA2BC9"/>
    <w:rsid w:val="00FA65A1"/>
    <w:rsid w:val="00FB6C9F"/>
    <w:rsid w:val="00FC6705"/>
    <w:rsid w:val="00FD1AAB"/>
    <w:rsid w:val="00FD30AA"/>
    <w:rsid w:val="00FD7363"/>
    <w:rsid w:val="00FE2146"/>
    <w:rsid w:val="00FE2202"/>
    <w:rsid w:val="00FE381B"/>
    <w:rsid w:val="00FE5D21"/>
    <w:rsid w:val="00FF28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41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413D"/>
    <w:rPr>
      <w:rFonts w:ascii="Tahoma" w:hAnsi="Tahoma" w:cs="Tahoma"/>
      <w:sz w:val="16"/>
      <w:szCs w:val="16"/>
    </w:rPr>
  </w:style>
  <w:style w:type="character" w:styleId="Hyperlink">
    <w:name w:val="Hyperlink"/>
    <w:basedOn w:val="DefaultParagraphFont"/>
    <w:uiPriority w:val="99"/>
    <w:unhideWhenUsed/>
    <w:rsid w:val="00096483"/>
    <w:rPr>
      <w:color w:val="0000FF" w:themeColor="hyperlink"/>
      <w:u w:val="single"/>
    </w:rPr>
  </w:style>
  <w:style w:type="paragraph" w:styleId="ListParagraph">
    <w:name w:val="List Paragraph"/>
    <w:basedOn w:val="Normal"/>
    <w:uiPriority w:val="34"/>
    <w:qFormat/>
    <w:rsid w:val="003A6DE3"/>
    <w:pPr>
      <w:ind w:left="720"/>
      <w:contextualSpacing/>
    </w:pPr>
  </w:style>
  <w:style w:type="paragraph" w:styleId="Header">
    <w:name w:val="header"/>
    <w:basedOn w:val="Normal"/>
    <w:link w:val="HeaderChar"/>
    <w:uiPriority w:val="99"/>
    <w:unhideWhenUsed/>
    <w:rsid w:val="00280A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0ADD"/>
  </w:style>
  <w:style w:type="paragraph" w:styleId="Footer">
    <w:name w:val="footer"/>
    <w:basedOn w:val="Normal"/>
    <w:link w:val="FooterChar"/>
    <w:uiPriority w:val="99"/>
    <w:unhideWhenUsed/>
    <w:rsid w:val="00280A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0ADD"/>
  </w:style>
  <w:style w:type="character" w:styleId="FollowedHyperlink">
    <w:name w:val="FollowedHyperlink"/>
    <w:basedOn w:val="DefaultParagraphFont"/>
    <w:uiPriority w:val="99"/>
    <w:semiHidden/>
    <w:unhideWhenUsed/>
    <w:rsid w:val="0062143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41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413D"/>
    <w:rPr>
      <w:rFonts w:ascii="Tahoma" w:hAnsi="Tahoma" w:cs="Tahoma"/>
      <w:sz w:val="16"/>
      <w:szCs w:val="16"/>
    </w:rPr>
  </w:style>
  <w:style w:type="character" w:styleId="Hyperlink">
    <w:name w:val="Hyperlink"/>
    <w:basedOn w:val="DefaultParagraphFont"/>
    <w:uiPriority w:val="99"/>
    <w:unhideWhenUsed/>
    <w:rsid w:val="00096483"/>
    <w:rPr>
      <w:color w:val="0000FF" w:themeColor="hyperlink"/>
      <w:u w:val="single"/>
    </w:rPr>
  </w:style>
  <w:style w:type="paragraph" w:styleId="ListParagraph">
    <w:name w:val="List Paragraph"/>
    <w:basedOn w:val="Normal"/>
    <w:uiPriority w:val="34"/>
    <w:qFormat/>
    <w:rsid w:val="003A6DE3"/>
    <w:pPr>
      <w:ind w:left="720"/>
      <w:contextualSpacing/>
    </w:pPr>
  </w:style>
  <w:style w:type="paragraph" w:styleId="Header">
    <w:name w:val="header"/>
    <w:basedOn w:val="Normal"/>
    <w:link w:val="HeaderChar"/>
    <w:uiPriority w:val="99"/>
    <w:unhideWhenUsed/>
    <w:rsid w:val="00280A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0ADD"/>
  </w:style>
  <w:style w:type="paragraph" w:styleId="Footer">
    <w:name w:val="footer"/>
    <w:basedOn w:val="Normal"/>
    <w:link w:val="FooterChar"/>
    <w:uiPriority w:val="99"/>
    <w:unhideWhenUsed/>
    <w:rsid w:val="00280A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0ADD"/>
  </w:style>
  <w:style w:type="character" w:styleId="FollowedHyperlink">
    <w:name w:val="FollowedHyperlink"/>
    <w:basedOn w:val="DefaultParagraphFont"/>
    <w:uiPriority w:val="99"/>
    <w:semiHidden/>
    <w:unhideWhenUsed/>
    <w:rsid w:val="0062143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4001574">
      <w:bodyDiv w:val="1"/>
      <w:marLeft w:val="0"/>
      <w:marRight w:val="0"/>
      <w:marTop w:val="0"/>
      <w:marBottom w:val="0"/>
      <w:divBdr>
        <w:top w:val="none" w:sz="0" w:space="0" w:color="auto"/>
        <w:left w:val="none" w:sz="0" w:space="0" w:color="auto"/>
        <w:bottom w:val="none" w:sz="0" w:space="0" w:color="auto"/>
        <w:right w:val="none" w:sz="0" w:space="0" w:color="auto"/>
      </w:divBdr>
      <w:divsChild>
        <w:div w:id="557472898">
          <w:marLeft w:val="0"/>
          <w:marRight w:val="0"/>
          <w:marTop w:val="0"/>
          <w:marBottom w:val="0"/>
          <w:divBdr>
            <w:top w:val="none" w:sz="0" w:space="0" w:color="auto"/>
            <w:left w:val="none" w:sz="0" w:space="0" w:color="auto"/>
            <w:bottom w:val="none" w:sz="0" w:space="0" w:color="auto"/>
            <w:right w:val="none" w:sz="0" w:space="0" w:color="auto"/>
          </w:divBdr>
        </w:div>
        <w:div w:id="2030376067">
          <w:marLeft w:val="0"/>
          <w:marRight w:val="0"/>
          <w:marTop w:val="0"/>
          <w:marBottom w:val="0"/>
          <w:divBdr>
            <w:top w:val="none" w:sz="0" w:space="0" w:color="auto"/>
            <w:left w:val="none" w:sz="0" w:space="0" w:color="auto"/>
            <w:bottom w:val="none" w:sz="0" w:space="0" w:color="auto"/>
            <w:right w:val="none" w:sz="0" w:space="0" w:color="auto"/>
          </w:divBdr>
        </w:div>
        <w:div w:id="96600591">
          <w:marLeft w:val="0"/>
          <w:marRight w:val="0"/>
          <w:marTop w:val="0"/>
          <w:marBottom w:val="0"/>
          <w:divBdr>
            <w:top w:val="none" w:sz="0" w:space="0" w:color="auto"/>
            <w:left w:val="none" w:sz="0" w:space="0" w:color="auto"/>
            <w:bottom w:val="none" w:sz="0" w:space="0" w:color="auto"/>
            <w:right w:val="none" w:sz="0" w:space="0" w:color="auto"/>
          </w:divBdr>
        </w:div>
        <w:div w:id="1944454632">
          <w:marLeft w:val="0"/>
          <w:marRight w:val="0"/>
          <w:marTop w:val="0"/>
          <w:marBottom w:val="0"/>
          <w:divBdr>
            <w:top w:val="none" w:sz="0" w:space="0" w:color="auto"/>
            <w:left w:val="none" w:sz="0" w:space="0" w:color="auto"/>
            <w:bottom w:val="none" w:sz="0" w:space="0" w:color="auto"/>
            <w:right w:val="none" w:sz="0" w:space="0" w:color="auto"/>
          </w:divBdr>
        </w:div>
        <w:div w:id="345403170">
          <w:marLeft w:val="0"/>
          <w:marRight w:val="0"/>
          <w:marTop w:val="0"/>
          <w:marBottom w:val="0"/>
          <w:divBdr>
            <w:top w:val="none" w:sz="0" w:space="0" w:color="auto"/>
            <w:left w:val="none" w:sz="0" w:space="0" w:color="auto"/>
            <w:bottom w:val="none" w:sz="0" w:space="0" w:color="auto"/>
            <w:right w:val="none" w:sz="0" w:space="0" w:color="auto"/>
          </w:divBdr>
        </w:div>
        <w:div w:id="355934262">
          <w:marLeft w:val="0"/>
          <w:marRight w:val="0"/>
          <w:marTop w:val="0"/>
          <w:marBottom w:val="0"/>
          <w:divBdr>
            <w:top w:val="none" w:sz="0" w:space="0" w:color="auto"/>
            <w:left w:val="none" w:sz="0" w:space="0" w:color="auto"/>
            <w:bottom w:val="none" w:sz="0" w:space="0" w:color="auto"/>
            <w:right w:val="none" w:sz="0" w:space="0" w:color="auto"/>
          </w:divBdr>
        </w:div>
        <w:div w:id="1175336785">
          <w:marLeft w:val="0"/>
          <w:marRight w:val="0"/>
          <w:marTop w:val="0"/>
          <w:marBottom w:val="0"/>
          <w:divBdr>
            <w:top w:val="none" w:sz="0" w:space="0" w:color="auto"/>
            <w:left w:val="none" w:sz="0" w:space="0" w:color="auto"/>
            <w:bottom w:val="none" w:sz="0" w:space="0" w:color="auto"/>
            <w:right w:val="none" w:sz="0" w:space="0" w:color="auto"/>
          </w:divBdr>
        </w:div>
        <w:div w:id="818764981">
          <w:marLeft w:val="0"/>
          <w:marRight w:val="0"/>
          <w:marTop w:val="0"/>
          <w:marBottom w:val="0"/>
          <w:divBdr>
            <w:top w:val="none" w:sz="0" w:space="0" w:color="auto"/>
            <w:left w:val="none" w:sz="0" w:space="0" w:color="auto"/>
            <w:bottom w:val="none" w:sz="0" w:space="0" w:color="auto"/>
            <w:right w:val="none" w:sz="0" w:space="0" w:color="auto"/>
          </w:divBdr>
        </w:div>
        <w:div w:id="998772598">
          <w:marLeft w:val="0"/>
          <w:marRight w:val="0"/>
          <w:marTop w:val="0"/>
          <w:marBottom w:val="0"/>
          <w:divBdr>
            <w:top w:val="none" w:sz="0" w:space="0" w:color="auto"/>
            <w:left w:val="none" w:sz="0" w:space="0" w:color="auto"/>
            <w:bottom w:val="none" w:sz="0" w:space="0" w:color="auto"/>
            <w:right w:val="none" w:sz="0" w:space="0" w:color="auto"/>
          </w:divBdr>
        </w:div>
        <w:div w:id="530922421">
          <w:marLeft w:val="0"/>
          <w:marRight w:val="0"/>
          <w:marTop w:val="0"/>
          <w:marBottom w:val="0"/>
          <w:divBdr>
            <w:top w:val="none" w:sz="0" w:space="0" w:color="auto"/>
            <w:left w:val="none" w:sz="0" w:space="0" w:color="auto"/>
            <w:bottom w:val="none" w:sz="0" w:space="0" w:color="auto"/>
            <w:right w:val="none" w:sz="0" w:space="0" w:color="auto"/>
          </w:divBdr>
        </w:div>
      </w:divsChild>
    </w:div>
    <w:div w:id="1680616479">
      <w:bodyDiv w:val="1"/>
      <w:marLeft w:val="0"/>
      <w:marRight w:val="0"/>
      <w:marTop w:val="0"/>
      <w:marBottom w:val="0"/>
      <w:divBdr>
        <w:top w:val="none" w:sz="0" w:space="0" w:color="auto"/>
        <w:left w:val="none" w:sz="0" w:space="0" w:color="auto"/>
        <w:bottom w:val="none" w:sz="0" w:space="0" w:color="auto"/>
        <w:right w:val="none" w:sz="0" w:space="0" w:color="auto"/>
      </w:divBdr>
      <w:divsChild>
        <w:div w:id="254438175">
          <w:marLeft w:val="0"/>
          <w:marRight w:val="0"/>
          <w:marTop w:val="0"/>
          <w:marBottom w:val="0"/>
          <w:divBdr>
            <w:top w:val="none" w:sz="0" w:space="0" w:color="auto"/>
            <w:left w:val="none" w:sz="0" w:space="0" w:color="auto"/>
            <w:bottom w:val="none" w:sz="0" w:space="0" w:color="auto"/>
            <w:right w:val="none" w:sz="0" w:space="0" w:color="auto"/>
          </w:divBdr>
        </w:div>
        <w:div w:id="845173196">
          <w:marLeft w:val="0"/>
          <w:marRight w:val="0"/>
          <w:marTop w:val="0"/>
          <w:marBottom w:val="0"/>
          <w:divBdr>
            <w:top w:val="none" w:sz="0" w:space="0" w:color="auto"/>
            <w:left w:val="none" w:sz="0" w:space="0" w:color="auto"/>
            <w:bottom w:val="none" w:sz="0" w:space="0" w:color="auto"/>
            <w:right w:val="none" w:sz="0" w:space="0" w:color="auto"/>
          </w:divBdr>
        </w:div>
        <w:div w:id="356658937">
          <w:marLeft w:val="0"/>
          <w:marRight w:val="0"/>
          <w:marTop w:val="0"/>
          <w:marBottom w:val="0"/>
          <w:divBdr>
            <w:top w:val="none" w:sz="0" w:space="0" w:color="auto"/>
            <w:left w:val="none" w:sz="0" w:space="0" w:color="auto"/>
            <w:bottom w:val="none" w:sz="0" w:space="0" w:color="auto"/>
            <w:right w:val="none" w:sz="0" w:space="0" w:color="auto"/>
          </w:divBdr>
        </w:div>
        <w:div w:id="684136195">
          <w:marLeft w:val="0"/>
          <w:marRight w:val="0"/>
          <w:marTop w:val="0"/>
          <w:marBottom w:val="0"/>
          <w:divBdr>
            <w:top w:val="none" w:sz="0" w:space="0" w:color="auto"/>
            <w:left w:val="none" w:sz="0" w:space="0" w:color="auto"/>
            <w:bottom w:val="none" w:sz="0" w:space="0" w:color="auto"/>
            <w:right w:val="none" w:sz="0" w:space="0" w:color="auto"/>
          </w:divBdr>
        </w:div>
        <w:div w:id="1696884821">
          <w:marLeft w:val="0"/>
          <w:marRight w:val="0"/>
          <w:marTop w:val="0"/>
          <w:marBottom w:val="0"/>
          <w:divBdr>
            <w:top w:val="none" w:sz="0" w:space="0" w:color="auto"/>
            <w:left w:val="none" w:sz="0" w:space="0" w:color="auto"/>
            <w:bottom w:val="none" w:sz="0" w:space="0" w:color="auto"/>
            <w:right w:val="none" w:sz="0" w:space="0" w:color="auto"/>
          </w:divBdr>
        </w:div>
        <w:div w:id="647252122">
          <w:marLeft w:val="0"/>
          <w:marRight w:val="0"/>
          <w:marTop w:val="0"/>
          <w:marBottom w:val="0"/>
          <w:divBdr>
            <w:top w:val="none" w:sz="0" w:space="0" w:color="auto"/>
            <w:left w:val="none" w:sz="0" w:space="0" w:color="auto"/>
            <w:bottom w:val="none" w:sz="0" w:space="0" w:color="auto"/>
            <w:right w:val="none" w:sz="0" w:space="0" w:color="auto"/>
          </w:divBdr>
        </w:div>
        <w:div w:id="1526404435">
          <w:marLeft w:val="0"/>
          <w:marRight w:val="0"/>
          <w:marTop w:val="0"/>
          <w:marBottom w:val="0"/>
          <w:divBdr>
            <w:top w:val="none" w:sz="0" w:space="0" w:color="auto"/>
            <w:left w:val="none" w:sz="0" w:space="0" w:color="auto"/>
            <w:bottom w:val="none" w:sz="0" w:space="0" w:color="auto"/>
            <w:right w:val="none" w:sz="0" w:space="0" w:color="auto"/>
          </w:divBdr>
        </w:div>
        <w:div w:id="280843884">
          <w:marLeft w:val="0"/>
          <w:marRight w:val="0"/>
          <w:marTop w:val="0"/>
          <w:marBottom w:val="0"/>
          <w:divBdr>
            <w:top w:val="none" w:sz="0" w:space="0" w:color="auto"/>
            <w:left w:val="none" w:sz="0" w:space="0" w:color="auto"/>
            <w:bottom w:val="none" w:sz="0" w:space="0" w:color="auto"/>
            <w:right w:val="none" w:sz="0" w:space="0" w:color="auto"/>
          </w:divBdr>
        </w:div>
        <w:div w:id="41946176">
          <w:marLeft w:val="0"/>
          <w:marRight w:val="0"/>
          <w:marTop w:val="0"/>
          <w:marBottom w:val="0"/>
          <w:divBdr>
            <w:top w:val="none" w:sz="0" w:space="0" w:color="auto"/>
            <w:left w:val="none" w:sz="0" w:space="0" w:color="auto"/>
            <w:bottom w:val="none" w:sz="0" w:space="0" w:color="auto"/>
            <w:right w:val="none" w:sz="0" w:space="0" w:color="auto"/>
          </w:divBdr>
        </w:div>
        <w:div w:id="269240912">
          <w:marLeft w:val="0"/>
          <w:marRight w:val="0"/>
          <w:marTop w:val="0"/>
          <w:marBottom w:val="0"/>
          <w:divBdr>
            <w:top w:val="none" w:sz="0" w:space="0" w:color="auto"/>
            <w:left w:val="none" w:sz="0" w:space="0" w:color="auto"/>
            <w:bottom w:val="none" w:sz="0" w:space="0" w:color="auto"/>
            <w:right w:val="none" w:sz="0" w:space="0" w:color="auto"/>
          </w:divBdr>
        </w:div>
        <w:div w:id="1860318184">
          <w:marLeft w:val="0"/>
          <w:marRight w:val="0"/>
          <w:marTop w:val="0"/>
          <w:marBottom w:val="0"/>
          <w:divBdr>
            <w:top w:val="none" w:sz="0" w:space="0" w:color="auto"/>
            <w:left w:val="none" w:sz="0" w:space="0" w:color="auto"/>
            <w:bottom w:val="none" w:sz="0" w:space="0" w:color="auto"/>
            <w:right w:val="none" w:sz="0" w:space="0" w:color="auto"/>
          </w:divBdr>
        </w:div>
      </w:divsChild>
    </w:div>
    <w:div w:id="1699349438">
      <w:bodyDiv w:val="1"/>
      <w:marLeft w:val="0"/>
      <w:marRight w:val="0"/>
      <w:marTop w:val="0"/>
      <w:marBottom w:val="0"/>
      <w:divBdr>
        <w:top w:val="none" w:sz="0" w:space="0" w:color="auto"/>
        <w:left w:val="none" w:sz="0" w:space="0" w:color="auto"/>
        <w:bottom w:val="none" w:sz="0" w:space="0" w:color="auto"/>
        <w:right w:val="none" w:sz="0" w:space="0" w:color="auto"/>
      </w:divBdr>
      <w:divsChild>
        <w:div w:id="232397908">
          <w:marLeft w:val="0"/>
          <w:marRight w:val="0"/>
          <w:marTop w:val="0"/>
          <w:marBottom w:val="0"/>
          <w:divBdr>
            <w:top w:val="none" w:sz="0" w:space="0" w:color="auto"/>
            <w:left w:val="none" w:sz="0" w:space="0" w:color="auto"/>
            <w:bottom w:val="none" w:sz="0" w:space="0" w:color="auto"/>
            <w:right w:val="none" w:sz="0" w:space="0" w:color="auto"/>
          </w:divBdr>
          <w:divsChild>
            <w:div w:id="802236939">
              <w:marLeft w:val="0"/>
              <w:marRight w:val="0"/>
              <w:marTop w:val="0"/>
              <w:marBottom w:val="0"/>
              <w:divBdr>
                <w:top w:val="none" w:sz="0" w:space="0" w:color="auto"/>
                <w:left w:val="none" w:sz="0" w:space="0" w:color="auto"/>
                <w:bottom w:val="none" w:sz="0" w:space="0" w:color="auto"/>
                <w:right w:val="none" w:sz="0" w:space="0" w:color="auto"/>
              </w:divBdr>
              <w:divsChild>
                <w:div w:id="904417320">
                  <w:marLeft w:val="0"/>
                  <w:marRight w:val="0"/>
                  <w:marTop w:val="0"/>
                  <w:marBottom w:val="0"/>
                  <w:divBdr>
                    <w:top w:val="none" w:sz="0" w:space="0" w:color="auto"/>
                    <w:left w:val="none" w:sz="0" w:space="0" w:color="auto"/>
                    <w:bottom w:val="none" w:sz="0" w:space="0" w:color="auto"/>
                    <w:right w:val="none" w:sz="0" w:space="0" w:color="auto"/>
                  </w:divBdr>
                  <w:divsChild>
                    <w:div w:id="156964553">
                      <w:marLeft w:val="0"/>
                      <w:marRight w:val="0"/>
                      <w:marTop w:val="0"/>
                      <w:marBottom w:val="0"/>
                      <w:divBdr>
                        <w:top w:val="none" w:sz="0" w:space="0" w:color="auto"/>
                        <w:left w:val="none" w:sz="0" w:space="0" w:color="auto"/>
                        <w:bottom w:val="none" w:sz="0" w:space="0" w:color="auto"/>
                        <w:right w:val="none" w:sz="0" w:space="0" w:color="auto"/>
                      </w:divBdr>
                      <w:divsChild>
                        <w:div w:id="1677338749">
                          <w:marLeft w:val="0"/>
                          <w:marRight w:val="0"/>
                          <w:marTop w:val="0"/>
                          <w:marBottom w:val="0"/>
                          <w:divBdr>
                            <w:top w:val="none" w:sz="0" w:space="0" w:color="auto"/>
                            <w:left w:val="none" w:sz="0" w:space="0" w:color="auto"/>
                            <w:bottom w:val="none" w:sz="0" w:space="0" w:color="auto"/>
                            <w:right w:val="none" w:sz="0" w:space="0" w:color="auto"/>
                          </w:divBdr>
                        </w:div>
                        <w:div w:id="1530949227">
                          <w:marLeft w:val="0"/>
                          <w:marRight w:val="0"/>
                          <w:marTop w:val="0"/>
                          <w:marBottom w:val="0"/>
                          <w:divBdr>
                            <w:top w:val="none" w:sz="0" w:space="0" w:color="auto"/>
                            <w:left w:val="none" w:sz="0" w:space="0" w:color="auto"/>
                            <w:bottom w:val="none" w:sz="0" w:space="0" w:color="auto"/>
                            <w:right w:val="none" w:sz="0" w:space="0" w:color="auto"/>
                          </w:divBdr>
                        </w:div>
                        <w:div w:id="500003402">
                          <w:marLeft w:val="0"/>
                          <w:marRight w:val="0"/>
                          <w:marTop w:val="0"/>
                          <w:marBottom w:val="0"/>
                          <w:divBdr>
                            <w:top w:val="none" w:sz="0" w:space="0" w:color="auto"/>
                            <w:left w:val="none" w:sz="0" w:space="0" w:color="auto"/>
                            <w:bottom w:val="none" w:sz="0" w:space="0" w:color="auto"/>
                            <w:right w:val="none" w:sz="0" w:space="0" w:color="auto"/>
                          </w:divBdr>
                        </w:div>
                        <w:div w:id="610554168">
                          <w:marLeft w:val="0"/>
                          <w:marRight w:val="0"/>
                          <w:marTop w:val="0"/>
                          <w:marBottom w:val="0"/>
                          <w:divBdr>
                            <w:top w:val="none" w:sz="0" w:space="0" w:color="auto"/>
                            <w:left w:val="none" w:sz="0" w:space="0" w:color="auto"/>
                            <w:bottom w:val="none" w:sz="0" w:space="0" w:color="auto"/>
                            <w:right w:val="none" w:sz="0" w:space="0" w:color="auto"/>
                          </w:divBdr>
                        </w:div>
                        <w:div w:id="1661228154">
                          <w:marLeft w:val="0"/>
                          <w:marRight w:val="0"/>
                          <w:marTop w:val="0"/>
                          <w:marBottom w:val="0"/>
                          <w:divBdr>
                            <w:top w:val="none" w:sz="0" w:space="0" w:color="auto"/>
                            <w:left w:val="none" w:sz="0" w:space="0" w:color="auto"/>
                            <w:bottom w:val="none" w:sz="0" w:space="0" w:color="auto"/>
                            <w:right w:val="none" w:sz="0" w:space="0" w:color="auto"/>
                          </w:divBdr>
                        </w:div>
                        <w:div w:id="190101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267247">
      <w:bodyDiv w:val="1"/>
      <w:marLeft w:val="0"/>
      <w:marRight w:val="0"/>
      <w:marTop w:val="0"/>
      <w:marBottom w:val="0"/>
      <w:divBdr>
        <w:top w:val="none" w:sz="0" w:space="0" w:color="auto"/>
        <w:left w:val="none" w:sz="0" w:space="0" w:color="auto"/>
        <w:bottom w:val="none" w:sz="0" w:space="0" w:color="auto"/>
        <w:right w:val="none" w:sz="0" w:space="0" w:color="auto"/>
      </w:divBdr>
    </w:div>
    <w:div w:id="1939410520">
      <w:bodyDiv w:val="1"/>
      <w:marLeft w:val="0"/>
      <w:marRight w:val="0"/>
      <w:marTop w:val="0"/>
      <w:marBottom w:val="0"/>
      <w:divBdr>
        <w:top w:val="none" w:sz="0" w:space="0" w:color="auto"/>
        <w:left w:val="none" w:sz="0" w:space="0" w:color="auto"/>
        <w:bottom w:val="none" w:sz="0" w:space="0" w:color="auto"/>
        <w:right w:val="none" w:sz="0" w:space="0" w:color="auto"/>
      </w:divBdr>
      <w:divsChild>
        <w:div w:id="1079256685">
          <w:marLeft w:val="0"/>
          <w:marRight w:val="0"/>
          <w:marTop w:val="0"/>
          <w:marBottom w:val="0"/>
          <w:divBdr>
            <w:top w:val="none" w:sz="0" w:space="0" w:color="auto"/>
            <w:left w:val="none" w:sz="0" w:space="0" w:color="auto"/>
            <w:bottom w:val="none" w:sz="0" w:space="0" w:color="auto"/>
            <w:right w:val="none" w:sz="0" w:space="0" w:color="auto"/>
          </w:divBdr>
        </w:div>
        <w:div w:id="658996444">
          <w:marLeft w:val="0"/>
          <w:marRight w:val="0"/>
          <w:marTop w:val="0"/>
          <w:marBottom w:val="0"/>
          <w:divBdr>
            <w:top w:val="none" w:sz="0" w:space="0" w:color="auto"/>
            <w:left w:val="none" w:sz="0" w:space="0" w:color="auto"/>
            <w:bottom w:val="none" w:sz="0" w:space="0" w:color="auto"/>
            <w:right w:val="none" w:sz="0" w:space="0" w:color="auto"/>
          </w:divBdr>
        </w:div>
        <w:div w:id="527530751">
          <w:marLeft w:val="0"/>
          <w:marRight w:val="0"/>
          <w:marTop w:val="0"/>
          <w:marBottom w:val="0"/>
          <w:divBdr>
            <w:top w:val="none" w:sz="0" w:space="0" w:color="auto"/>
            <w:left w:val="none" w:sz="0" w:space="0" w:color="auto"/>
            <w:bottom w:val="none" w:sz="0" w:space="0" w:color="auto"/>
            <w:right w:val="none" w:sz="0" w:space="0" w:color="auto"/>
          </w:divBdr>
        </w:div>
        <w:div w:id="1115829994">
          <w:marLeft w:val="0"/>
          <w:marRight w:val="0"/>
          <w:marTop w:val="0"/>
          <w:marBottom w:val="0"/>
          <w:divBdr>
            <w:top w:val="none" w:sz="0" w:space="0" w:color="auto"/>
            <w:left w:val="none" w:sz="0" w:space="0" w:color="auto"/>
            <w:bottom w:val="none" w:sz="0" w:space="0" w:color="auto"/>
            <w:right w:val="none" w:sz="0" w:space="0" w:color="auto"/>
          </w:divBdr>
        </w:div>
        <w:div w:id="1175847914">
          <w:marLeft w:val="0"/>
          <w:marRight w:val="0"/>
          <w:marTop w:val="0"/>
          <w:marBottom w:val="0"/>
          <w:divBdr>
            <w:top w:val="none" w:sz="0" w:space="0" w:color="auto"/>
            <w:left w:val="none" w:sz="0" w:space="0" w:color="auto"/>
            <w:bottom w:val="none" w:sz="0" w:space="0" w:color="auto"/>
            <w:right w:val="none" w:sz="0" w:space="0" w:color="auto"/>
          </w:divBdr>
        </w:div>
        <w:div w:id="942494549">
          <w:marLeft w:val="0"/>
          <w:marRight w:val="0"/>
          <w:marTop w:val="0"/>
          <w:marBottom w:val="0"/>
          <w:divBdr>
            <w:top w:val="none" w:sz="0" w:space="0" w:color="auto"/>
            <w:left w:val="none" w:sz="0" w:space="0" w:color="auto"/>
            <w:bottom w:val="none" w:sz="0" w:space="0" w:color="auto"/>
            <w:right w:val="none" w:sz="0" w:space="0" w:color="auto"/>
          </w:divBdr>
        </w:div>
        <w:div w:id="197016558">
          <w:marLeft w:val="0"/>
          <w:marRight w:val="0"/>
          <w:marTop w:val="0"/>
          <w:marBottom w:val="0"/>
          <w:divBdr>
            <w:top w:val="none" w:sz="0" w:space="0" w:color="auto"/>
            <w:left w:val="none" w:sz="0" w:space="0" w:color="auto"/>
            <w:bottom w:val="none" w:sz="0" w:space="0" w:color="auto"/>
            <w:right w:val="none" w:sz="0" w:space="0" w:color="auto"/>
          </w:divBdr>
        </w:div>
        <w:div w:id="807017395">
          <w:marLeft w:val="0"/>
          <w:marRight w:val="0"/>
          <w:marTop w:val="0"/>
          <w:marBottom w:val="0"/>
          <w:divBdr>
            <w:top w:val="none" w:sz="0" w:space="0" w:color="auto"/>
            <w:left w:val="none" w:sz="0" w:space="0" w:color="auto"/>
            <w:bottom w:val="none" w:sz="0" w:space="0" w:color="auto"/>
            <w:right w:val="none" w:sz="0" w:space="0" w:color="auto"/>
          </w:divBdr>
        </w:div>
        <w:div w:id="666202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tmarkscollege.co.uk" TargetMode="External"/><Relationship Id="rId18" Type="http://schemas.openxmlformats.org/officeDocument/2006/relationships/image" Target="media/image5.jpeg"/><Relationship Id="rId26" Type="http://schemas.openxmlformats.org/officeDocument/2006/relationships/hyperlink" Target="http://www.erih.net" TargetMode="External"/><Relationship Id="rId3" Type="http://schemas.openxmlformats.org/officeDocument/2006/relationships/styles" Target="styles.xml"/><Relationship Id="rId21" Type="http://schemas.openxmlformats.org/officeDocument/2006/relationships/hyperlink" Target="http://www.alderfordmill.org.uk"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english-heritage.org.uk/discover/explore/georgians/country-house-technology/" TargetMode="External"/><Relationship Id="rId17" Type="http://schemas.openxmlformats.org/officeDocument/2006/relationships/hyperlink" Target="mailto:tcrosby.iah@outlook.com" TargetMode="External"/><Relationship Id="rId25" Type="http://schemas.openxmlformats.org/officeDocument/2006/relationships/image" Target="media/image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fromaboroughtoacity@outlook.com" TargetMode="External"/><Relationship Id="rId20" Type="http://schemas.openxmlformats.org/officeDocument/2006/relationships/image" Target="media/image6.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savejumbo.org.uk/" TargetMode="External"/><Relationship Id="rId32" Type="http://schemas.openxmlformats.org/officeDocument/2006/relationships/hyperlink" Target="mailto:andrew.madeley@virgin.net"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www.savejumbo.org.uk/Plinth.html" TargetMode="External"/><Relationship Id="rId28" Type="http://schemas.openxmlformats.org/officeDocument/2006/relationships/image" Target="media/image9.jpeg"/><Relationship Id="rId10" Type="http://schemas.openxmlformats.org/officeDocument/2006/relationships/hyperlink" Target="mailto:tcrosby.iah@outlook.com" TargetMode="External"/><Relationship Id="rId19" Type="http://schemas.openxmlformats.org/officeDocument/2006/relationships/hyperlink" Target="http://www.essextouristguide.com/Adverts_pics/Image_1253_1.jpg" TargetMode="External"/><Relationship Id="rId31" Type="http://schemas.openxmlformats.org/officeDocument/2006/relationships/hyperlink" Target="mailto:Maria.Medlycott@essex.gov.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hyperlink" Target="http://www.erih.net/latest-news/detailsseite/article/erih-conference-2014-new-ideas-for-networks/3.html" TargetMode="External"/><Relationship Id="rId30" Type="http://schemas.openxmlformats.org/officeDocument/2006/relationships/hyperlink" Target="https://www.english-heritage.org.uk/caring/helphistoricbuildings/"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33FD0-F339-49CA-BFDD-1A2EBF237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7</Pages>
  <Words>2757</Words>
  <Characters>15717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 and Pat</dc:creator>
  <cp:lastModifiedBy>Tony and Pat</cp:lastModifiedBy>
  <cp:revision>20</cp:revision>
  <dcterms:created xsi:type="dcterms:W3CDTF">2014-11-30T15:57:00Z</dcterms:created>
  <dcterms:modified xsi:type="dcterms:W3CDTF">2014-12-16T10:06:00Z</dcterms:modified>
</cp:coreProperties>
</file>