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164" w:rsidRDefault="00677164"/>
    <w:p w:rsidR="000106F1" w:rsidRDefault="000106F1" w:rsidP="000106F1">
      <w:r>
        <w:t xml:space="preserve">                                            </w:t>
      </w:r>
    </w:p>
    <w:p w:rsidR="000106F1" w:rsidRDefault="000106F1" w:rsidP="000106F1"/>
    <w:p w:rsidR="000106F1" w:rsidRDefault="000106F1" w:rsidP="000106F1"/>
    <w:p w:rsidR="000106F1" w:rsidRDefault="000106F1" w:rsidP="000106F1">
      <w:r>
        <w:t xml:space="preserve">                                                                                                                                                                                                                                             </w:t>
      </w:r>
    </w:p>
    <w:p w:rsidR="000106F1" w:rsidRDefault="000106F1" w:rsidP="000106F1">
      <w:pPr>
        <w:rPr>
          <w:b/>
          <w:sz w:val="28"/>
          <w:szCs w:val="28"/>
        </w:rPr>
      </w:pPr>
    </w:p>
    <w:p w:rsidR="000106F1" w:rsidRDefault="000106F1" w:rsidP="000106F1">
      <w:pPr>
        <w:rPr>
          <w:b/>
          <w:sz w:val="28"/>
          <w:szCs w:val="28"/>
        </w:rPr>
      </w:pPr>
      <w:r>
        <w:rPr>
          <w:noProof/>
          <w:lang w:eastAsia="en-GB"/>
        </w:rPr>
        <mc:AlternateContent>
          <mc:Choice Requires="wps">
            <w:drawing>
              <wp:anchor distT="0" distB="0" distL="114300" distR="114300" simplePos="0" relativeHeight="251658240" behindDoc="1" locked="0" layoutInCell="1" allowOverlap="1">
                <wp:simplePos x="0" y="0"/>
                <wp:positionH relativeFrom="column">
                  <wp:posOffset>2602230</wp:posOffset>
                </wp:positionH>
                <wp:positionV relativeFrom="paragraph">
                  <wp:posOffset>66040</wp:posOffset>
                </wp:positionV>
                <wp:extent cx="4213860" cy="2752090"/>
                <wp:effectExtent l="57150" t="285750" r="262890" b="48260"/>
                <wp:wrapNone/>
                <wp:docPr id="7" name="Rounded Rectangle 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2752090"/>
                        </a:xfrm>
                        <a:prstGeom prst="roundRect">
                          <a:avLst>
                            <a:gd name="adj" fmla="val 16667"/>
                          </a:avLst>
                        </a:prstGeom>
                        <a:blipFill>
                          <a:blip r:embed="rId6"/>
                          <a:tile tx="0" ty="0" sx="100000" sy="100000" flip="none" algn="tl"/>
                        </a:blipFill>
                        <a:ln w="9525">
                          <a:round/>
                          <a:headEnd/>
                          <a:tailEnd/>
                        </a:ln>
                        <a:effectLst>
                          <a:outerShdw blurRad="50800" dist="38100" dir="18900000" algn="bl" rotWithShape="0">
                            <a:prstClr val="black">
                              <a:alpha val="40000"/>
                            </a:prstClr>
                          </a:outerShdw>
                        </a:effectLst>
                        <a:scene3d>
                          <a:camera prst="legacyObliqueTopRight"/>
                          <a:lightRig rig="legacyFlat3" dir="b"/>
                        </a:scene3d>
                        <a:sp3d extrusionH="430200" prstMaterial="legacyMatte">
                          <a:bevelT w="13500" h="13500" prst="angle"/>
                          <a:bevelB w="13500" h="13500" prst="angle"/>
                          <a:extrusionClr>
                            <a:schemeClr val="bg1"/>
                          </a:extrusionClr>
                          <a:contourClr>
                            <a:srgbClr val="FF00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EBB4B" id="Rounded Rectangle 7" o:spid="_x0000_s1026" alt="40%" style="position:absolute;margin-left:204.9pt;margin-top:5.2pt;width:331.8pt;height:2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">
                <v:fill r:id="rId7" o:title="40%" recolor="t" rotate="t" type="tile"/>
                <v:shadow on="t" color="black" opacity="26214f" origin="-.5,.5" offset=".74836mm,-.74836mm"/>
                <o:extrusion v:ext="view" color="white [3212]" on="t"/>
              </v:roundrect>
            </w:pict>
          </mc:Fallback>
        </mc:AlternateContent>
      </w:r>
    </w:p>
    <w:p w:rsidR="000106F1" w:rsidRDefault="000106F1" w:rsidP="000106F1">
      <w:pPr>
        <w:ind w:left="720" w:hanging="720"/>
        <w:rPr>
          <w:rFonts w:ascii="Times New Roman" w:hAnsi="Times New Roman" w:cs="Times New Roman"/>
          <w:b/>
          <w:sz w:val="28"/>
          <w:szCs w:val="28"/>
        </w:rPr>
      </w:pPr>
    </w:p>
    <w:p w:rsidR="000106F1" w:rsidRDefault="000106F1" w:rsidP="000106F1">
      <w:pPr>
        <w:ind w:left="720" w:hanging="720"/>
        <w:rPr>
          <w:rFonts w:ascii="Times New Roman" w:hAnsi="Times New Roman" w:cs="Times New Roman"/>
          <w:b/>
          <w:sz w:val="28"/>
          <w:szCs w:val="28"/>
        </w:rPr>
      </w:pPr>
    </w:p>
    <w:p w:rsidR="000106F1" w:rsidRDefault="000106F1" w:rsidP="000106F1">
      <w:pPr>
        <w:ind w:left="720" w:hanging="720"/>
        <w:rPr>
          <w:rFonts w:ascii="Times New Roman" w:hAnsi="Times New Roman" w:cs="Times New Roman"/>
          <w:b/>
          <w:sz w:val="28"/>
          <w:szCs w:val="28"/>
        </w:rPr>
      </w:pPr>
      <w:r>
        <w:rPr>
          <w:rFonts w:ascii="Times New Roman" w:hAnsi="Times New Roman" w:cs="Times New Roman"/>
          <w:b/>
          <w:sz w:val="28"/>
          <w:szCs w:val="28"/>
        </w:rPr>
        <w:t>THE PLACE-NAMES OF</w:t>
      </w:r>
    </w:p>
    <w:p w:rsidR="000106F1" w:rsidRDefault="000106F1" w:rsidP="000106F1">
      <w:pPr>
        <w:rPr>
          <w:rFonts w:ascii="Times New Roman" w:hAnsi="Times New Roman" w:cs="Times New Roman"/>
          <w:b/>
          <w:sz w:val="28"/>
          <w:szCs w:val="28"/>
        </w:rPr>
      </w:pPr>
    </w:p>
    <w:p w:rsidR="000106F1" w:rsidRDefault="000106F1" w:rsidP="000106F1">
      <w:pPr>
        <w:rPr>
          <w:rFonts w:ascii="Times New Roman" w:hAnsi="Times New Roman" w:cs="Times New Roman"/>
          <w:b/>
          <w:sz w:val="28"/>
          <w:szCs w:val="28"/>
        </w:rPr>
      </w:pPr>
    </w:p>
    <w:p w:rsidR="000106F1" w:rsidRDefault="000106F1" w:rsidP="000106F1">
      <w:pPr>
        <w:rPr>
          <w:rFonts w:ascii="Times New Roman" w:hAnsi="Times New Roman" w:cs="Times New Roman"/>
          <w:b/>
          <w:sz w:val="28"/>
          <w:szCs w:val="28"/>
        </w:rPr>
      </w:pPr>
      <w:r>
        <w:rPr>
          <w:rFonts w:ascii="Times New Roman" w:hAnsi="Times New Roman" w:cs="Times New Roman"/>
          <w:b/>
          <w:sz w:val="28"/>
          <w:szCs w:val="28"/>
        </w:rPr>
        <w:t>STANFORD LE HOPE</w:t>
      </w:r>
    </w:p>
    <w:p w:rsidR="000106F1" w:rsidRDefault="000106F1" w:rsidP="000106F1">
      <w:pPr>
        <w:rPr>
          <w:rFonts w:ascii="Times New Roman" w:hAnsi="Times New Roman" w:cs="Times New Roman"/>
          <w:b/>
          <w:sz w:val="28"/>
          <w:szCs w:val="28"/>
        </w:rPr>
      </w:pPr>
    </w:p>
    <w:p w:rsidR="000106F1" w:rsidRDefault="000106F1" w:rsidP="000106F1">
      <w:pPr>
        <w:rPr>
          <w:rFonts w:ascii="Times New Roman" w:hAnsi="Times New Roman" w:cs="Times New Roman"/>
          <w:b/>
          <w:sz w:val="28"/>
          <w:szCs w:val="28"/>
        </w:rPr>
      </w:pPr>
    </w:p>
    <w:p w:rsidR="000106F1" w:rsidRDefault="000106F1" w:rsidP="000106F1">
      <w:pPr>
        <w:rPr>
          <w:rFonts w:ascii="Times New Roman" w:hAnsi="Times New Roman" w:cs="Times New Roman"/>
          <w:b/>
          <w:sz w:val="28"/>
          <w:szCs w:val="28"/>
        </w:rPr>
      </w:pPr>
    </w:p>
    <w:p w:rsidR="000106F1" w:rsidRDefault="000106F1" w:rsidP="000106F1">
      <w:pPr>
        <w:rPr>
          <w:rFonts w:ascii="Times New Roman" w:hAnsi="Times New Roman" w:cs="Times New Roman"/>
          <w:b/>
          <w:sz w:val="22"/>
          <w:szCs w:val="22"/>
        </w:rPr>
      </w:pPr>
      <w:r>
        <w:rPr>
          <w:rFonts w:ascii="Times New Roman" w:hAnsi="Times New Roman" w:cs="Times New Roman"/>
          <w:b/>
          <w:sz w:val="22"/>
          <w:szCs w:val="22"/>
        </w:rPr>
        <w:t>Recorder: James Kemble</w:t>
      </w: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sz w:val="22"/>
          <w:szCs w:val="22"/>
        </w:rPr>
      </w:pPr>
      <w:r>
        <w:rPr>
          <w:rFonts w:ascii="Times New Roman" w:hAnsi="Times New Roman" w:cs="Times New Roman"/>
          <w:b/>
          <w:sz w:val="22"/>
          <w:szCs w:val="22"/>
        </w:rPr>
        <w:t>Essex Place-names Project (Essex Society for Archaeology &amp; History), 2015 (e-book).</w:t>
      </w:r>
    </w:p>
    <w:p w:rsidR="000106F1" w:rsidRDefault="000106F1"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p>
    <w:p w:rsidR="000106F1" w:rsidRDefault="008B3E79" w:rsidP="000106F1">
      <w:pPr>
        <w:rPr>
          <w:rFonts w:ascii="Times New Roman" w:hAnsi="Times New Roman" w:cs="Times New Roman"/>
          <w:b/>
          <w:sz w:val="22"/>
          <w:szCs w:val="22"/>
        </w:rPr>
      </w:pPr>
      <w:hyperlink r:id="rId8" w:history="1">
        <w:r w:rsidR="000106F1">
          <w:rPr>
            <w:rStyle w:val="Hyperlink"/>
            <w:rFonts w:ascii="Times New Roman" w:hAnsi="Times New Roman" w:cs="Times New Roman"/>
            <w:b/>
            <w:sz w:val="22"/>
            <w:szCs w:val="22"/>
          </w:rPr>
          <w:t>www.essex.ac.uk/history/esah/essexplacenames</w:t>
        </w:r>
      </w:hyperlink>
    </w:p>
    <w:p w:rsidR="000106F1" w:rsidRDefault="000106F1"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r>
        <w:rPr>
          <w:rFonts w:ascii="Times New Roman" w:hAnsi="Times New Roman" w:cs="Times New Roman"/>
          <w:b/>
          <w:noProof/>
          <w:lang w:eastAsia="en-GB"/>
        </w:rPr>
        <w:lastRenderedPageBreak/>
        <w:drawing>
          <wp:inline distT="0" distB="0" distL="0" distR="0">
            <wp:extent cx="91725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2575" cy="5095875"/>
                    </a:xfrm>
                    <a:prstGeom prst="rect">
                      <a:avLst/>
                    </a:prstGeom>
                    <a:noFill/>
                    <a:ln>
                      <a:noFill/>
                    </a:ln>
                  </pic:spPr>
                </pic:pic>
              </a:graphicData>
            </a:graphic>
          </wp:inline>
        </w:drawing>
      </w:r>
    </w:p>
    <w:p w:rsidR="000106F1" w:rsidRDefault="000106F1" w:rsidP="000106F1">
      <w:pPr>
        <w:rPr>
          <w:rFonts w:ascii="Times New Roman" w:hAnsi="Times New Roman" w:cs="Times New Roman"/>
          <w:b/>
        </w:rPr>
      </w:pPr>
    </w:p>
    <w:p w:rsidR="000106F1" w:rsidRDefault="000106F1" w:rsidP="000106F1">
      <w:pPr>
        <w:rPr>
          <w:rFonts w:ascii="Times New Roman" w:hAnsi="Times New Roman" w:cs="Times New Roman"/>
          <w:b/>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p>
    <w:p w:rsidR="000106F1" w:rsidRDefault="000106F1" w:rsidP="000106F1">
      <w:pPr>
        <w:ind w:right="-646"/>
        <w:rPr>
          <w:rFonts w:ascii="Times New Roman" w:hAnsi="Times New Roman" w:cs="Times New Roman"/>
          <w:b/>
          <w:sz w:val="22"/>
          <w:szCs w:val="22"/>
        </w:rPr>
      </w:pPr>
      <w:r>
        <w:rPr>
          <w:rFonts w:ascii="Times New Roman" w:hAnsi="Times New Roman" w:cs="Times New Roman"/>
          <w:b/>
          <w:sz w:val="22"/>
          <w:szCs w:val="22"/>
        </w:rPr>
        <w:t>ESSEX PLACE-NAMES PROJECT.</w:t>
      </w:r>
    </w:p>
    <w:p w:rsidR="000106F1" w:rsidRDefault="000106F1" w:rsidP="000106F1">
      <w:pPr>
        <w:ind w:right="141"/>
        <w:jc w:val="left"/>
        <w:rPr>
          <w:rFonts w:ascii="Times New Roman" w:hAnsi="Times New Roman" w:cs="Times New Roman"/>
          <w:sz w:val="20"/>
          <w:szCs w:val="20"/>
        </w:rPr>
      </w:pPr>
    </w:p>
    <w:p w:rsidR="000106F1" w:rsidRDefault="000106F1" w:rsidP="000106F1">
      <w:pPr>
        <w:ind w:right="-646"/>
        <w:jc w:val="left"/>
        <w:rPr>
          <w:rFonts w:ascii="Times New Roman" w:hAnsi="Times New Roman" w:cs="Times New Roman"/>
          <w:sz w:val="20"/>
          <w:szCs w:val="20"/>
        </w:rPr>
      </w:pPr>
      <w:r>
        <w:rPr>
          <w:rFonts w:ascii="Times New Roman" w:hAnsi="Times New Roman" w:cs="Times New Roman"/>
          <w:sz w:val="20"/>
          <w:szCs w:val="20"/>
        </w:rPr>
        <w:t>The Essex Place-names Project is a County-wide survey to record place- and field-names from historical documents such as Tithe maps and apportionments, estate maps, sale</w:t>
      </w:r>
    </w:p>
    <w:p w:rsidR="000106F1" w:rsidRDefault="000106F1" w:rsidP="000106F1">
      <w:pPr>
        <w:ind w:right="-646"/>
        <w:jc w:val="left"/>
        <w:rPr>
          <w:rFonts w:ascii="Times New Roman" w:hAnsi="Times New Roman" w:cs="Times New Roman"/>
          <w:sz w:val="20"/>
          <w:szCs w:val="20"/>
        </w:rPr>
      </w:pPr>
      <w:r>
        <w:rPr>
          <w:rFonts w:ascii="Times New Roman" w:hAnsi="Times New Roman" w:cs="Times New Roman"/>
          <w:sz w:val="20"/>
          <w:szCs w:val="20"/>
        </w:rPr>
        <w:t>and auction catalogues, conveyances, terriers, deeds, rolls, inquisitions and surveys.</w:t>
      </w:r>
    </w:p>
    <w:p w:rsidR="000106F1" w:rsidRDefault="000106F1" w:rsidP="000106F1">
      <w:pPr>
        <w:jc w:val="left"/>
        <w:rPr>
          <w:rFonts w:ascii="Times New Roman" w:hAnsi="Times New Roman" w:cs="Times New Roman"/>
          <w:sz w:val="20"/>
          <w:szCs w:val="20"/>
        </w:rPr>
      </w:pPr>
    </w:p>
    <w:p w:rsidR="000106F1" w:rsidRDefault="000106F1" w:rsidP="000106F1">
      <w:pPr>
        <w:ind w:right="-35"/>
        <w:jc w:val="left"/>
        <w:rPr>
          <w:rFonts w:ascii="Times New Roman" w:hAnsi="Times New Roman" w:cs="Times New Roman"/>
          <w:sz w:val="20"/>
          <w:szCs w:val="20"/>
        </w:rPr>
      </w:pPr>
      <w:r>
        <w:rPr>
          <w:rFonts w:ascii="Times New Roman" w:hAnsi="Times New Roman" w:cs="Times New Roman"/>
          <w:sz w:val="20"/>
          <w:szCs w:val="20"/>
        </w:rPr>
        <w:t>The second element of the Project is to investigate on-the-ground visible remains which correspond to the Place-names for actual or potential archaeological, agricultural and industrial sites, and to record natural (topographical) and man-made features which may relate to the Place-name. This involves field-survey in rural and outside investigation in built-up areas.</w:t>
      </w: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For convenience the surveys are based on the parish, recognising that present civil parish boundaries are not necessarily identical to former ecclesiastical boundaries.  Local Recorders are supplied with templates of Record Forms to ensure consistency of recording across the County, and forward completed forms to a Central Coordinator for  transfer to a county computer database which is available to researchers on the internet at </w:t>
      </w:r>
      <w:hyperlink r:id="rId10" w:history="1">
        <w:r>
          <w:rPr>
            <w:rStyle w:val="Hyperlink"/>
            <w:rFonts w:ascii="Times New Roman" w:hAnsi="Times New Roman" w:cs="Times New Roman"/>
            <w:sz w:val="20"/>
            <w:szCs w:val="20"/>
          </w:rPr>
          <w:t>www.essex.ac.uk/history/esah/essexplacenames</w:t>
        </w:r>
      </w:hyperlink>
      <w:r>
        <w:rPr>
          <w:rFonts w:ascii="Times New Roman" w:hAnsi="Times New Roman" w:cs="Times New Roman"/>
          <w:sz w:val="20"/>
          <w:szCs w:val="20"/>
        </w:rPr>
        <w:t>, and updated periodically.</w:t>
      </w: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This publication presents part of the information recorded from the Tithe or Estate Award and Map, and from other documents for this parish. The full record is contained on the master database at Essex County Council (Historic Environment Section) and on the (above) website. Parish books are available to be downloaded from the website link ‘Books’ on the Home page. Please notify errors to the Project Coordinator at the Essex Record Office.</w:t>
      </w:r>
    </w:p>
    <w:p w:rsidR="000106F1" w:rsidRDefault="000106F1" w:rsidP="000106F1">
      <w:pPr>
        <w:jc w:val="left"/>
        <w:rPr>
          <w:rFonts w:ascii="Times New Roman" w:hAnsi="Times New Roman" w:cs="Times New Roman"/>
          <w:sz w:val="20"/>
          <w:szCs w:val="20"/>
        </w:rPr>
      </w:pPr>
    </w:p>
    <w:p w:rsidR="000106F1" w:rsidRDefault="000106F1" w:rsidP="000106F1">
      <w:pPr>
        <w:rPr>
          <w:rFonts w:ascii="Times New Roman" w:hAnsi="Times New Roman" w:cs="Times New Roman"/>
          <w:sz w:val="20"/>
          <w:szCs w:val="20"/>
        </w:rPr>
      </w:pPr>
      <w:r>
        <w:rPr>
          <w:rFonts w:ascii="Times New Roman" w:hAnsi="Times New Roman" w:cs="Times New Roman"/>
          <w:b/>
          <w:sz w:val="20"/>
          <w:szCs w:val="20"/>
        </w:rPr>
        <w:t>THE TITHE  MAP AND APPORTIONMENT.</w:t>
      </w:r>
    </w:p>
    <w:p w:rsidR="000106F1" w:rsidRDefault="000106F1" w:rsidP="000106F1">
      <w:pPr>
        <w:jc w:val="left"/>
        <w:rPr>
          <w:rFonts w:ascii="Times New Roman" w:hAnsi="Times New Roman" w:cs="Times New Roman"/>
          <w:sz w:val="20"/>
          <w:szCs w:val="20"/>
        </w:rPr>
      </w:pPr>
    </w:p>
    <w:p w:rsidR="000106F1" w:rsidRDefault="000106F1" w:rsidP="000106F1">
      <w:pPr>
        <w:ind w:right="-1305"/>
        <w:jc w:val="left"/>
        <w:rPr>
          <w:rFonts w:ascii="Times New Roman" w:hAnsi="Times New Roman" w:cs="Times New Roman"/>
          <w:sz w:val="20"/>
          <w:szCs w:val="20"/>
        </w:rPr>
      </w:pPr>
      <w:r>
        <w:rPr>
          <w:rFonts w:ascii="Times New Roman" w:hAnsi="Times New Roman" w:cs="Times New Roman"/>
          <w:sz w:val="20"/>
          <w:szCs w:val="20"/>
        </w:rPr>
        <w:t>Since medieval times a tenth of the produce of land and stock had been paid by landholders to the church.  At the Dissolution of the  Monasteries, the property of many religious houses,</w:t>
      </w:r>
    </w:p>
    <w:p w:rsidR="000106F1" w:rsidRDefault="000106F1" w:rsidP="000106F1">
      <w:pPr>
        <w:ind w:right="-1305"/>
        <w:jc w:val="left"/>
        <w:rPr>
          <w:rFonts w:ascii="Times New Roman" w:hAnsi="Times New Roman" w:cs="Times New Roman"/>
          <w:sz w:val="20"/>
          <w:szCs w:val="20"/>
        </w:rPr>
      </w:pPr>
      <w:r>
        <w:rPr>
          <w:rFonts w:ascii="Times New Roman" w:hAnsi="Times New Roman" w:cs="Times New Roman"/>
          <w:sz w:val="20"/>
          <w:szCs w:val="20"/>
        </w:rPr>
        <w:t>including the right to collect tithes, passed into lay hands.  The Tithe Commutation Act which received Royal assent on 13th August 1836 abolished a rent payable in kind and</w:t>
      </w:r>
    </w:p>
    <w:p w:rsidR="000106F1" w:rsidRDefault="000106F1" w:rsidP="000106F1">
      <w:pPr>
        <w:ind w:right="-1305"/>
        <w:jc w:val="left"/>
        <w:rPr>
          <w:rFonts w:ascii="Times New Roman" w:hAnsi="Times New Roman" w:cs="Times New Roman"/>
          <w:sz w:val="20"/>
          <w:szCs w:val="20"/>
        </w:rPr>
      </w:pPr>
      <w:r>
        <w:rPr>
          <w:rFonts w:ascii="Times New Roman" w:hAnsi="Times New Roman" w:cs="Times New Roman"/>
          <w:sz w:val="20"/>
          <w:szCs w:val="20"/>
        </w:rPr>
        <w:t>substituted rent-charges apportioned on each plot or parcel. The tithe-rent  payable was assessed on the average value of  wheat, barley and oats and was to fluctuate with price movements.</w:t>
      </w:r>
    </w:p>
    <w:p w:rsidR="000106F1" w:rsidRDefault="000106F1" w:rsidP="000106F1">
      <w:pPr>
        <w:ind w:right="-57"/>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The commutation could be by voluntary agreement between the local owners and payers or, if agreement failed, could be compulsorily imposed by commissioners.  A Valuer was to be appointed to apportion the rent of each parcel of land and tenants could deduct that rent-charge from their rent paid to the landlord.  The task fell to the Tithe Commissioners to produce a map and an Apportionment (Award).  A large-scale survey was produced for over 70%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and </w:t>
      </w:r>
      <w:smartTag w:uri="urn:schemas-microsoft-com:office:smarttags" w:element="place">
        <w:smartTag w:uri="urn:schemas-microsoft-com:office:smarttags" w:element="country-region">
          <w:r>
            <w:rPr>
              <w:rFonts w:ascii="Times New Roman" w:hAnsi="Times New Roman" w:cs="Times New Roman"/>
              <w:sz w:val="20"/>
              <w:szCs w:val="20"/>
            </w:rPr>
            <w:t>Wales</w:t>
          </w:r>
        </w:smartTag>
      </w:smartTag>
      <w:r>
        <w:rPr>
          <w:rFonts w:ascii="Times New Roman" w:hAnsi="Times New Roman" w:cs="Times New Roman"/>
          <w:sz w:val="20"/>
          <w:szCs w:val="20"/>
        </w:rPr>
        <w:t xml:space="preserve"> in the following 9 years, and about another 8% up to 1855. Most of the parishes in Essex were surveyed.  The map scales vary. The Award records ownership, tenancy and land-use, field by field and parcel by parcel (often quoting the field name) with the ground area and rent-charge.</w:t>
      </w: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b/>
          <w:sz w:val="22"/>
          <w:szCs w:val="22"/>
        </w:rPr>
      </w:pPr>
      <w:r>
        <w:rPr>
          <w:rFonts w:ascii="Times New Roman" w:hAnsi="Times New Roman" w:cs="Times New Roman"/>
          <w:sz w:val="20"/>
          <w:szCs w:val="20"/>
        </w:rPr>
        <w:t>Land that was tithe-free tends to be less accurately mapped and contains few if any of the details recorded for those parcels subject to tithe.  Rights of way and  roads also tend to be neglected. Boundaries of the tithe areas are shown as are some natural features such as streams, ponds, gardens, greens and commons. Buildings are often shown coloured red if dwellingsor grey if  not.  Because the Award may have been agreed only some time after the map was finished, discrepancies occur between the two.  Enclosure Awards, when extant, usually date to the 18th and early 19th centuries.                                                                                                                                                                                                                     J..Kemble.</w: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6130290</wp:posOffset>
                </wp:positionH>
                <wp:positionV relativeFrom="paragraph">
                  <wp:posOffset>4405630</wp:posOffset>
                </wp:positionV>
                <wp:extent cx="17526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E79" w:rsidRDefault="008B3E79" w:rsidP="000106F1">
                            <w:pPr>
                              <w:rPr>
                                <w:sz w:val="20"/>
                                <w:szCs w:val="20"/>
                              </w:rPr>
                            </w:pPr>
                            <w:r>
                              <w:rPr>
                                <w:sz w:val="20"/>
                                <w:szCs w:val="20"/>
                              </w:rPr>
                              <w:t xml:space="preserve">Reproduced by permission </w:t>
                            </w:r>
                          </w:p>
                          <w:p w:rsidR="008B3E79" w:rsidRDefault="008B3E79" w:rsidP="000106F1">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2.7pt;margin-top:346.9pt;width:13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w0gAIAAA8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" stroked="f">
                <v:textbox>
                  <w:txbxContent>
                    <w:p w:rsidR="008B3E79" w:rsidRDefault="008B3E79" w:rsidP="000106F1">
                      <w:pPr>
                        <w:rPr>
                          <w:sz w:val="20"/>
                          <w:szCs w:val="20"/>
                        </w:rPr>
                      </w:pPr>
                      <w:r>
                        <w:rPr>
                          <w:sz w:val="20"/>
                          <w:szCs w:val="20"/>
                        </w:rPr>
                        <w:t xml:space="preserve">Reproduced by permission </w:t>
                      </w:r>
                    </w:p>
                    <w:p w:rsidR="008B3E79" w:rsidRDefault="008B3E79" w:rsidP="000106F1">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v:textbox>
              </v:shape>
            </w:pict>
          </mc:Fallback>
        </mc:AlternateContent>
      </w:r>
    </w:p>
    <w:p w:rsidR="000106F1" w:rsidRDefault="000106F1" w:rsidP="000106F1">
      <w:pPr>
        <w:jc w:val="left"/>
        <w:rPr>
          <w:rFonts w:ascii="Times New Roman" w:hAnsi="Times New Roman" w:cs="Times New Roman"/>
        </w:rPr>
      </w:pPr>
    </w:p>
    <w:p w:rsidR="000106F1" w:rsidRDefault="000106F1" w:rsidP="000106F1">
      <w:pPr>
        <w:jc w:val="left"/>
        <w:rPr>
          <w:rFonts w:ascii="Times New Roman" w:hAnsi="Times New Roman" w:cs="Times New Roman"/>
        </w:rPr>
      </w:pPr>
    </w:p>
    <w:p w:rsidR="000106F1" w:rsidRDefault="000106F1" w:rsidP="000106F1">
      <w:pPr>
        <w:jc w:val="left"/>
        <w:rPr>
          <w:rFonts w:ascii="Times New Roman" w:hAnsi="Times New Roman" w:cs="Times New Roman"/>
        </w:rPr>
      </w:pPr>
    </w:p>
    <w:p w:rsidR="000106F1" w:rsidRDefault="000106F1" w:rsidP="000106F1">
      <w:pPr>
        <w:jc w:val="left"/>
        <w:rPr>
          <w:rFonts w:ascii="Times New Roman" w:hAnsi="Times New Roman" w:cs="Times New Roman"/>
        </w:rPr>
      </w:pPr>
    </w:p>
    <w:p w:rsidR="000106F1" w:rsidRDefault="000106F1" w:rsidP="000106F1">
      <w:pPr>
        <w:jc w:val="left"/>
        <w:rPr>
          <w:rFonts w:ascii="Times New Roman" w:hAnsi="Times New Roman" w:cs="Times New Roman"/>
        </w:rPr>
      </w:pPr>
    </w:p>
    <w:p w:rsidR="000106F1" w:rsidRDefault="000106F1" w:rsidP="000106F1">
      <w:pPr>
        <w:rPr>
          <w:rFonts w:ascii="Times New Roman" w:hAnsi="Times New Roman" w:cs="Times New Roman"/>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5492115</wp:posOffset>
                </wp:positionH>
                <wp:positionV relativeFrom="paragraph">
                  <wp:posOffset>3657600</wp:posOffset>
                </wp:positionV>
                <wp:extent cx="1952625" cy="39052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E79" w:rsidRDefault="008B3E79" w:rsidP="000106F1">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8B3E79" w:rsidRDefault="008B3E79" w:rsidP="000106F1">
                            <w:pPr>
                              <w:rPr>
                                <w:rFonts w:ascii="Times New Roman" w:hAnsi="Times New Roman" w:cs="Times New Roman"/>
                                <w:sz w:val="20"/>
                                <w:szCs w:val="20"/>
                              </w:rPr>
                            </w:pPr>
                            <w:r>
                              <w:rPr>
                                <w:rFonts w:ascii="Times New Roman" w:hAnsi="Times New Roman" w:cs="Times New Roman"/>
                                <w:sz w:val="20"/>
                                <w:szCs w:val="20"/>
                              </w:rPr>
                              <w:t xml:space="preserve">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2.45pt;margin-top:4in;width:153.7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pggQIAABY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" stroked="f">
                <v:textbox>
                  <w:txbxContent>
                    <w:p w:rsidR="008B3E79" w:rsidRDefault="008B3E79" w:rsidP="000106F1">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8B3E79" w:rsidRDefault="008B3E79" w:rsidP="000106F1">
                      <w:pPr>
                        <w:rPr>
                          <w:rFonts w:ascii="Times New Roman" w:hAnsi="Times New Roman" w:cs="Times New Roman"/>
                          <w:sz w:val="20"/>
                          <w:szCs w:val="20"/>
                        </w:rPr>
                      </w:pPr>
                      <w:r>
                        <w:rPr>
                          <w:rFonts w:ascii="Times New Roman" w:hAnsi="Times New Roman" w:cs="Times New Roman"/>
                          <w:sz w:val="20"/>
                          <w:szCs w:val="20"/>
                        </w:rPr>
                        <w:t xml:space="preserve">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County Council.</w:t>
                      </w:r>
                    </w:p>
                  </w:txbxContent>
                </v:textbox>
              </v:shape>
            </w:pict>
          </mc:Fallback>
        </mc:AlternateContent>
      </w:r>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align>center</wp:align>
                </wp:positionH>
                <wp:positionV relativeFrom="paragraph">
                  <wp:posOffset>182880</wp:posOffset>
                </wp:positionV>
                <wp:extent cx="2905760" cy="262890"/>
                <wp:effectExtent l="0" t="0" r="11430" b="2349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260985"/>
                        </a:xfrm>
                        <a:prstGeom prst="rect">
                          <a:avLst/>
                        </a:prstGeom>
                        <a:blipFill>
                          <a:blip r:embed="rId11"/>
                          <a:tile tx="0" ty="0" sx="100000" sy="100000" flip="none" algn="tl"/>
                        </a:blipFill>
                        <a:ln w="9525">
                          <a:solidFill>
                            <a:srgbClr val="000000"/>
                          </a:solidFill>
                          <a:miter lim="800000"/>
                          <a:headEnd/>
                          <a:tailEnd/>
                        </a:ln>
                      </wps:spPr>
                      <wps:txbx>
                        <w:txbxContent>
                          <w:p w:rsidR="008B3E79" w:rsidRPr="00FE1C14" w:rsidRDefault="008B3E79" w:rsidP="000106F1">
                            <w:pPr>
                              <w:rPr>
                                <w:rFonts w:ascii="Times New Roman" w:hAnsi="Times New Roman" w:cs="Times New Roman"/>
                                <w:b/>
                                <w:sz w:val="22"/>
                                <w:szCs w:val="22"/>
                              </w:rPr>
                            </w:pPr>
                            <w:r w:rsidRPr="00FE1C14">
                              <w:rPr>
                                <w:rFonts w:ascii="Times New Roman" w:hAnsi="Times New Roman" w:cs="Times New Roman"/>
                                <w:b/>
                                <w:sz w:val="22"/>
                                <w:szCs w:val="22"/>
                              </w:rPr>
                              <w:t>Stanford le Hope Parish in the County of Essex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28" type="#_x0000_t202" style="position:absolute;left:0;text-align:left;margin-left:0;margin-top:14.4pt;width:228.8pt;height:20.7pt;z-index:25165721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">
                <v:fill r:id="rId12" o:title="" recolor="t" rotate="t" type="tile"/>
                <v:textbox style="mso-fit-shape-to-text:t">
                  <w:txbxContent>
                    <w:p w:rsidR="008B3E79" w:rsidRPr="00FE1C14" w:rsidRDefault="008B3E79" w:rsidP="000106F1">
                      <w:pPr>
                        <w:rPr>
                          <w:rFonts w:ascii="Times New Roman" w:hAnsi="Times New Roman" w:cs="Times New Roman"/>
                          <w:b/>
                          <w:sz w:val="22"/>
                          <w:szCs w:val="22"/>
                        </w:rPr>
                      </w:pPr>
                      <w:r w:rsidRPr="00FE1C14">
                        <w:rPr>
                          <w:rFonts w:ascii="Times New Roman" w:hAnsi="Times New Roman" w:cs="Times New Roman"/>
                          <w:b/>
                          <w:sz w:val="22"/>
                          <w:szCs w:val="22"/>
                        </w:rPr>
                        <w:t>Stanford le Hope Parish in the County of Essex</w:t>
                      </w:r>
                    </w:p>
                  </w:txbxContent>
                </v:textbox>
                <w10:wrap type="square"/>
              </v:shape>
            </w:pict>
          </mc:Fallback>
        </mc:AlternateContent>
      </w:r>
      <w:r w:rsidR="00AF0877" w:rsidRPr="00AF0877">
        <w:rPr>
          <w:rFonts w:ascii="Times New Roman" w:hAnsi="Times New Roman" w:cs="Times New Roman"/>
          <w:noProof/>
          <w:lang w:eastAsia="en-GB"/>
        </w:rPr>
        <w:drawing>
          <wp:inline distT="0" distB="0" distL="0" distR="0">
            <wp:extent cx="6461125" cy="4581525"/>
            <wp:effectExtent l="0" t="0" r="0" b="9525"/>
            <wp:docPr id="5" name="Picture 5" descr="C:\Users\j k\Pictures\StanFdLeHp 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 k\Pictures\StanFdLeHp Co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2762" cy="4582686"/>
                    </a:xfrm>
                    <a:prstGeom prst="rect">
                      <a:avLst/>
                    </a:prstGeom>
                    <a:noFill/>
                    <a:ln>
                      <a:noFill/>
                    </a:ln>
                  </pic:spPr>
                </pic:pic>
              </a:graphicData>
            </a:graphic>
          </wp:inline>
        </w:drawing>
      </w:r>
    </w:p>
    <w:p w:rsidR="000106F1" w:rsidRDefault="000106F1" w:rsidP="000106F1">
      <w:pPr>
        <w:jc w:val="left"/>
        <w:rPr>
          <w:rFonts w:ascii="Times New Roman" w:hAnsi="Times New Roman" w:cs="Times New Roman"/>
        </w:rPr>
      </w:pPr>
    </w:p>
    <w:p w:rsidR="000106F1" w:rsidRDefault="000106F1"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p>
    <w:p w:rsidR="00FE1C14" w:rsidRDefault="00FE1C14" w:rsidP="000106F1">
      <w:pPr>
        <w:rPr>
          <w:rFonts w:ascii="Times New Roman" w:hAnsi="Times New Roman" w:cs="Times New Roman"/>
          <w:b/>
          <w:sz w:val="22"/>
          <w:szCs w:val="22"/>
        </w:rPr>
      </w:pPr>
    </w:p>
    <w:p w:rsidR="00FE1C14" w:rsidRDefault="00FE1C14" w:rsidP="000106F1">
      <w:pPr>
        <w:rPr>
          <w:rFonts w:ascii="Times New Roman" w:hAnsi="Times New Roman" w:cs="Times New Roman"/>
          <w:b/>
          <w:sz w:val="22"/>
          <w:szCs w:val="22"/>
        </w:rPr>
      </w:pPr>
    </w:p>
    <w:p w:rsidR="00FE1C14" w:rsidRDefault="00FE1C14" w:rsidP="000106F1">
      <w:pPr>
        <w:rPr>
          <w:rFonts w:ascii="Times New Roman" w:hAnsi="Times New Roman" w:cs="Times New Roman"/>
          <w:b/>
          <w:sz w:val="22"/>
          <w:szCs w:val="22"/>
        </w:rPr>
      </w:pPr>
    </w:p>
    <w:p w:rsidR="00FE1C14" w:rsidRDefault="00FE1C14"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r>
        <w:rPr>
          <w:rFonts w:ascii="Times New Roman" w:hAnsi="Times New Roman" w:cs="Times New Roman"/>
          <w:b/>
          <w:sz w:val="22"/>
          <w:szCs w:val="22"/>
        </w:rPr>
        <w:t xml:space="preserve">The Parish of </w:t>
      </w:r>
      <w:r w:rsidR="00FE1C14">
        <w:rPr>
          <w:rFonts w:ascii="Times New Roman" w:hAnsi="Times New Roman" w:cs="Times New Roman"/>
          <w:b/>
          <w:sz w:val="22"/>
          <w:szCs w:val="22"/>
        </w:rPr>
        <w:t>Stanford le Hope</w:t>
      </w:r>
      <w:r>
        <w:rPr>
          <w:rFonts w:ascii="Times New Roman" w:hAnsi="Times New Roman" w:cs="Times New Roman"/>
          <w:b/>
          <w:sz w:val="22"/>
          <w:szCs w:val="22"/>
        </w:rPr>
        <w:t xml:space="preserve"> (in Barstaple Hundred).</w:t>
      </w:r>
    </w:p>
    <w:p w:rsidR="000106F1" w:rsidRDefault="00FE1C14" w:rsidP="000106F1">
      <w:pPr>
        <w:jc w:val="left"/>
        <w:rPr>
          <w:rFonts w:ascii="Times New Roman" w:hAnsi="Times New Roman" w:cs="Times New Roman"/>
          <w:sz w:val="20"/>
          <w:szCs w:val="20"/>
        </w:rPr>
      </w:pPr>
      <w:r>
        <w:rPr>
          <w:rFonts w:ascii="Times New Roman" w:hAnsi="Times New Roman" w:cs="Times New Roman"/>
          <w:sz w:val="20"/>
          <w:szCs w:val="20"/>
        </w:rPr>
        <w:t xml:space="preserve">   </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The Tithe Award of </w:t>
      </w:r>
      <w:r w:rsidR="00FE1C14">
        <w:rPr>
          <w:rFonts w:ascii="Times New Roman" w:hAnsi="Times New Roman" w:cs="Times New Roman"/>
          <w:sz w:val="20"/>
          <w:szCs w:val="20"/>
        </w:rPr>
        <w:t>Stanford le Hope</w:t>
      </w:r>
      <w:r>
        <w:rPr>
          <w:rFonts w:ascii="Times New Roman" w:hAnsi="Times New Roman" w:cs="Times New Roman"/>
          <w:sz w:val="20"/>
          <w:szCs w:val="20"/>
        </w:rPr>
        <w:t xml:space="preserve"> (Essex Record Office D/CT </w:t>
      </w:r>
      <w:r w:rsidR="00A64B4E">
        <w:rPr>
          <w:rFonts w:ascii="Times New Roman" w:hAnsi="Times New Roman" w:cs="Times New Roman"/>
          <w:sz w:val="20"/>
          <w:szCs w:val="20"/>
        </w:rPr>
        <w:t>326a</w:t>
      </w:r>
      <w:r>
        <w:rPr>
          <w:rFonts w:ascii="Times New Roman" w:hAnsi="Times New Roman" w:cs="Times New Roman"/>
          <w:sz w:val="20"/>
          <w:szCs w:val="20"/>
        </w:rPr>
        <w:t>), dated</w:t>
      </w:r>
      <w:r w:rsidR="00A64B4E">
        <w:rPr>
          <w:rFonts w:ascii="Times New Roman" w:hAnsi="Times New Roman" w:cs="Times New Roman"/>
          <w:sz w:val="20"/>
          <w:szCs w:val="20"/>
        </w:rPr>
        <w:t xml:space="preserve"> 1839</w:t>
      </w:r>
      <w:r>
        <w:rPr>
          <w:rFonts w:ascii="Times New Roman" w:hAnsi="Times New Roman" w:cs="Times New Roman"/>
          <w:sz w:val="20"/>
          <w:szCs w:val="20"/>
        </w:rPr>
        <w:t xml:space="preserve">, shows a rent-charge </w:t>
      </w:r>
      <w:r w:rsidR="00CD7A19">
        <w:rPr>
          <w:rFonts w:ascii="Times New Roman" w:hAnsi="Times New Roman" w:cs="Times New Roman"/>
          <w:sz w:val="20"/>
          <w:szCs w:val="20"/>
        </w:rPr>
        <w:t xml:space="preserve">of £851-17-7 payable to rector, £56-3-0 to Thomas Mashiter, £21-13-4 to Richard Holdich, £4-6-8 to Mary </w:t>
      </w:r>
      <w:r w:rsidR="00EF25A9">
        <w:rPr>
          <w:rFonts w:ascii="Times New Roman" w:hAnsi="Times New Roman" w:cs="Times New Roman"/>
          <w:sz w:val="20"/>
          <w:szCs w:val="20"/>
        </w:rPr>
        <w:t>B</w:t>
      </w:r>
      <w:r w:rsidR="00CD7A19">
        <w:rPr>
          <w:rFonts w:ascii="Times New Roman" w:hAnsi="Times New Roman" w:cs="Times New Roman"/>
          <w:sz w:val="20"/>
          <w:szCs w:val="20"/>
        </w:rPr>
        <w:t xml:space="preserve">ridge, total £933-17-7.  </w:t>
      </w:r>
      <w:r w:rsidR="00EF25A9">
        <w:rPr>
          <w:rFonts w:ascii="Times New Roman" w:hAnsi="Times New Roman" w:cs="Times New Roman"/>
          <w:sz w:val="20"/>
          <w:szCs w:val="20"/>
        </w:rPr>
        <w:t>The whole parish measured 2418 acres 2 roods 13 perches of which 1488a 2r 28p were arable, 746a 1r 30p meadow and pasture, 24a 22p wood, 159a</w:t>
      </w:r>
      <w:r w:rsidR="00EF4C07">
        <w:rPr>
          <w:rFonts w:ascii="Times New Roman" w:hAnsi="Times New Roman" w:cs="Times New Roman"/>
          <w:sz w:val="20"/>
          <w:szCs w:val="20"/>
        </w:rPr>
        <w:t xml:space="preserve"> 1r 4p saltings and commons, 26a 1r 1p glebe</w:t>
      </w:r>
      <w:r w:rsidR="00EF25A9">
        <w:rPr>
          <w:rFonts w:ascii="Times New Roman" w:hAnsi="Times New Roman" w:cs="Times New Roman"/>
          <w:sz w:val="20"/>
          <w:szCs w:val="20"/>
        </w:rPr>
        <w:t xml:space="preserve">. Thomas Mashiter of Hornchurch had the right of 138a 36p, Richard Harding of Great Baddow 5/6 of the remainder, </w:t>
      </w:r>
      <w:r>
        <w:rPr>
          <w:rFonts w:ascii="Times New Roman" w:hAnsi="Times New Roman" w:cs="Times New Roman"/>
          <w:sz w:val="20"/>
          <w:szCs w:val="20"/>
        </w:rPr>
        <w:t xml:space="preserve"> </w:t>
      </w:r>
      <w:r w:rsidR="00010A52">
        <w:rPr>
          <w:rFonts w:ascii="Times New Roman" w:hAnsi="Times New Roman" w:cs="Times New Roman"/>
          <w:sz w:val="20"/>
          <w:szCs w:val="20"/>
        </w:rPr>
        <w:t xml:space="preserve"> </w:t>
      </w:r>
      <w:r w:rsidR="00EF4C07">
        <w:rPr>
          <w:rFonts w:ascii="Times New Roman" w:hAnsi="Times New Roman" w:cs="Times New Roman"/>
          <w:sz w:val="20"/>
          <w:szCs w:val="20"/>
        </w:rPr>
        <w:t>and Mary Bridge 1/6.</w:t>
      </w:r>
      <w:r w:rsidR="00010A52">
        <w:rPr>
          <w:rFonts w:ascii="Times New Roman" w:hAnsi="Times New Roman" w:cs="Times New Roman"/>
          <w:sz w:val="20"/>
          <w:szCs w:val="20"/>
        </w:rPr>
        <w:t xml:space="preserve">  </w:t>
      </w:r>
      <w:r>
        <w:rPr>
          <w:rFonts w:ascii="Times New Roman" w:hAnsi="Times New Roman" w:cs="Times New Roman"/>
          <w:sz w:val="20"/>
          <w:szCs w:val="20"/>
        </w:rPr>
        <w:t xml:space="preserve">The Tithe Commissioners were </w:t>
      </w:r>
      <w:r w:rsidR="00010A52">
        <w:rPr>
          <w:rFonts w:ascii="Times New Roman" w:hAnsi="Times New Roman" w:cs="Times New Roman"/>
          <w:sz w:val="20"/>
          <w:szCs w:val="20"/>
        </w:rPr>
        <w:t>William Blamire and JW Buller</w:t>
      </w:r>
      <w:r w:rsidR="00EF4C07">
        <w:rPr>
          <w:rFonts w:ascii="Times New Roman" w:hAnsi="Times New Roman" w:cs="Times New Roman"/>
          <w:sz w:val="20"/>
          <w:szCs w:val="20"/>
        </w:rPr>
        <w:t xml:space="preserve">, the Assistant Thomas J. Tatham, the Valuer </w:t>
      </w:r>
      <w:r w:rsidR="00B66081">
        <w:rPr>
          <w:rFonts w:ascii="Times New Roman" w:hAnsi="Times New Roman" w:cs="Times New Roman"/>
          <w:sz w:val="20"/>
          <w:szCs w:val="20"/>
        </w:rPr>
        <w:t>Thomas Bygrave of Clements Inn.</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The Tithe map (ERO: D/CT</w:t>
      </w:r>
      <w:r w:rsidR="00D92C65">
        <w:rPr>
          <w:rFonts w:ascii="Times New Roman" w:hAnsi="Times New Roman" w:cs="Times New Roman"/>
          <w:sz w:val="20"/>
          <w:szCs w:val="20"/>
        </w:rPr>
        <w:t xml:space="preserve"> </w:t>
      </w:r>
      <w:r w:rsidR="00A40201">
        <w:rPr>
          <w:rFonts w:ascii="Times New Roman" w:hAnsi="Times New Roman" w:cs="Times New Roman"/>
          <w:sz w:val="20"/>
          <w:szCs w:val="20"/>
        </w:rPr>
        <w:t>326b</w:t>
      </w:r>
      <w:r>
        <w:rPr>
          <w:rFonts w:ascii="Times New Roman" w:hAnsi="Times New Roman" w:cs="Times New Roman"/>
          <w:sz w:val="20"/>
          <w:szCs w:val="20"/>
        </w:rPr>
        <w:t>)</w:t>
      </w:r>
      <w:r w:rsidR="00A40201">
        <w:rPr>
          <w:rFonts w:ascii="Times New Roman" w:hAnsi="Times New Roman" w:cs="Times New Roman"/>
          <w:sz w:val="20"/>
          <w:szCs w:val="20"/>
        </w:rPr>
        <w:t>, dated 1839,</w:t>
      </w:r>
      <w:r>
        <w:rPr>
          <w:rFonts w:ascii="Times New Roman" w:hAnsi="Times New Roman" w:cs="Times New Roman"/>
          <w:sz w:val="20"/>
          <w:szCs w:val="20"/>
        </w:rPr>
        <w:t xml:space="preserve"> was surveyed at a scale of </w:t>
      </w:r>
      <w:r w:rsidR="00A64B4E">
        <w:rPr>
          <w:rFonts w:ascii="Times New Roman" w:hAnsi="Times New Roman" w:cs="Times New Roman"/>
          <w:sz w:val="20"/>
          <w:szCs w:val="20"/>
        </w:rPr>
        <w:t xml:space="preserve">20” </w:t>
      </w:r>
      <w:r>
        <w:rPr>
          <w:rFonts w:ascii="Times New Roman" w:hAnsi="Times New Roman" w:cs="Times New Roman"/>
          <w:sz w:val="20"/>
          <w:szCs w:val="20"/>
        </w:rPr>
        <w:t xml:space="preserve">to a mile and measures </w:t>
      </w:r>
      <w:r w:rsidR="00A64B4E">
        <w:rPr>
          <w:rFonts w:ascii="Times New Roman" w:hAnsi="Times New Roman" w:cs="Times New Roman"/>
          <w:sz w:val="20"/>
          <w:szCs w:val="20"/>
        </w:rPr>
        <w:t>72x56”</w:t>
      </w:r>
      <w:r>
        <w:rPr>
          <w:rFonts w:ascii="Times New Roman" w:hAnsi="Times New Roman" w:cs="Times New Roman"/>
          <w:sz w:val="20"/>
          <w:szCs w:val="20"/>
        </w:rPr>
        <w:t>. It was countersigned by</w:t>
      </w:r>
      <w:r w:rsidR="00FE1C14">
        <w:rPr>
          <w:rFonts w:ascii="Times New Roman" w:hAnsi="Times New Roman" w:cs="Times New Roman"/>
          <w:sz w:val="20"/>
          <w:szCs w:val="20"/>
        </w:rPr>
        <w:t xml:space="preserve"> </w:t>
      </w:r>
      <w:r w:rsidR="00A40201">
        <w:rPr>
          <w:rFonts w:ascii="Times New Roman" w:hAnsi="Times New Roman" w:cs="Times New Roman"/>
          <w:sz w:val="20"/>
          <w:szCs w:val="20"/>
        </w:rPr>
        <w:t>Roger Kynaston,</w:t>
      </w:r>
      <w:r w:rsidR="00FE1C14">
        <w:rPr>
          <w:rFonts w:ascii="Times New Roman" w:hAnsi="Times New Roman" w:cs="Times New Roman"/>
          <w:sz w:val="20"/>
          <w:szCs w:val="20"/>
        </w:rPr>
        <w:t xml:space="preserve"> </w:t>
      </w:r>
      <w:r>
        <w:rPr>
          <w:rFonts w:ascii="Times New Roman" w:hAnsi="Times New Roman" w:cs="Times New Roman"/>
          <w:sz w:val="20"/>
          <w:szCs w:val="20"/>
        </w:rPr>
        <w:t xml:space="preserve"> Assistant Tithe Commissioner.</w:t>
      </w:r>
    </w:p>
    <w:p w:rsidR="000106F1" w:rsidRDefault="000106F1" w:rsidP="000106F1">
      <w:pPr>
        <w:jc w:val="left"/>
        <w:rPr>
          <w:rFonts w:ascii="Times New Roman" w:hAnsi="Times New Roman" w:cs="Times New Roman"/>
          <w:sz w:val="20"/>
          <w:szCs w:val="20"/>
        </w:rPr>
      </w:pPr>
    </w:p>
    <w:p w:rsidR="000106F1" w:rsidRDefault="0099165F" w:rsidP="000106F1">
      <w:pPr>
        <w:jc w:val="left"/>
        <w:rPr>
          <w:rFonts w:ascii="Times New Roman" w:hAnsi="Times New Roman" w:cs="Times New Roman"/>
          <w:sz w:val="20"/>
          <w:szCs w:val="20"/>
        </w:rPr>
      </w:pPr>
      <w:r>
        <w:rPr>
          <w:rFonts w:ascii="Times New Roman" w:hAnsi="Times New Roman" w:cs="Times New Roman"/>
          <w:sz w:val="20"/>
          <w:szCs w:val="20"/>
        </w:rPr>
        <w:t xml:space="preserve">In Domesday Book, 1086, Thorold’s son held </w:t>
      </w:r>
      <w:r w:rsidRPr="0099165F">
        <w:rPr>
          <w:rFonts w:ascii="Times New Roman" w:hAnsi="Times New Roman" w:cs="Times New Roman"/>
          <w:i/>
          <w:sz w:val="20"/>
          <w:szCs w:val="20"/>
        </w:rPr>
        <w:t>Hasinghebroc</w:t>
      </w:r>
      <w:r>
        <w:rPr>
          <w:rFonts w:ascii="Times New Roman" w:hAnsi="Times New Roman" w:cs="Times New Roman"/>
          <w:sz w:val="20"/>
          <w:szCs w:val="20"/>
        </w:rPr>
        <w:t xml:space="preserve"> (Hassenbrook Hall] </w:t>
      </w:r>
      <w:r w:rsidR="00A825C8">
        <w:rPr>
          <w:rFonts w:ascii="Times New Roman" w:hAnsi="Times New Roman" w:cs="Times New Roman"/>
          <w:sz w:val="20"/>
          <w:szCs w:val="20"/>
        </w:rPr>
        <w:t xml:space="preserve">from the </w:t>
      </w:r>
      <w:r w:rsidR="00D270D2">
        <w:rPr>
          <w:rFonts w:ascii="Times New Roman" w:hAnsi="Times New Roman" w:cs="Times New Roman"/>
          <w:sz w:val="20"/>
          <w:szCs w:val="20"/>
        </w:rPr>
        <w:t xml:space="preserve">Odo, </w:t>
      </w:r>
      <w:r w:rsidR="00A825C8">
        <w:rPr>
          <w:rFonts w:ascii="Times New Roman" w:hAnsi="Times New Roman" w:cs="Times New Roman"/>
          <w:sz w:val="20"/>
          <w:szCs w:val="20"/>
        </w:rPr>
        <w:t>Bishop of Bayeux</w:t>
      </w:r>
      <w:r w:rsidR="00D270D2">
        <w:rPr>
          <w:rFonts w:ascii="Times New Roman" w:hAnsi="Times New Roman" w:cs="Times New Roman"/>
          <w:sz w:val="20"/>
          <w:szCs w:val="20"/>
        </w:rPr>
        <w:t>,</w:t>
      </w:r>
      <w:r w:rsidR="00A825C8">
        <w:rPr>
          <w:rFonts w:ascii="Times New Roman" w:hAnsi="Times New Roman" w:cs="Times New Roman"/>
          <w:sz w:val="20"/>
          <w:szCs w:val="20"/>
        </w:rPr>
        <w:t xml:space="preserve"> which 16 free men had held before 1066 for 12 hides 13½ acres. </w:t>
      </w:r>
      <w:r w:rsidR="00910B99">
        <w:rPr>
          <w:rFonts w:ascii="Times New Roman" w:hAnsi="Times New Roman" w:cs="Times New Roman"/>
          <w:sz w:val="20"/>
          <w:szCs w:val="20"/>
        </w:rPr>
        <w:t xml:space="preserve">This passed with Vange Hall </w:t>
      </w:r>
      <w:r w:rsidR="00A30FCF">
        <w:rPr>
          <w:rFonts w:ascii="Times New Roman" w:hAnsi="Times New Roman" w:cs="Times New Roman"/>
          <w:sz w:val="20"/>
          <w:szCs w:val="20"/>
        </w:rPr>
        <w:t xml:space="preserve">as part of the Honour of Swanscombe (Powell, 1990). </w:t>
      </w:r>
      <w:r w:rsidR="00A825C8">
        <w:rPr>
          <w:rFonts w:ascii="Times New Roman" w:hAnsi="Times New Roman" w:cs="Times New Roman"/>
          <w:sz w:val="20"/>
          <w:szCs w:val="20"/>
        </w:rPr>
        <w:t xml:space="preserve">Thorold held </w:t>
      </w:r>
      <w:r w:rsidR="00A825C8" w:rsidRPr="00FA4669">
        <w:rPr>
          <w:rFonts w:ascii="Times New Roman" w:hAnsi="Times New Roman" w:cs="Times New Roman"/>
          <w:i/>
          <w:sz w:val="20"/>
          <w:szCs w:val="20"/>
        </w:rPr>
        <w:t>Hasingebroc</w:t>
      </w:r>
      <w:r w:rsidR="00A825C8">
        <w:rPr>
          <w:rFonts w:ascii="Times New Roman" w:hAnsi="Times New Roman" w:cs="Times New Roman"/>
          <w:sz w:val="20"/>
          <w:szCs w:val="20"/>
        </w:rPr>
        <w:t xml:space="preserve"> from Earl Swein which Leofstan had held for one hide 30 acres</w:t>
      </w:r>
      <w:r w:rsidR="006829E5">
        <w:rPr>
          <w:rFonts w:ascii="Times New Roman" w:hAnsi="Times New Roman" w:cs="Times New Roman"/>
          <w:sz w:val="20"/>
          <w:szCs w:val="20"/>
        </w:rPr>
        <w:t xml:space="preserve"> (Hart, 1971; Morris, 1983)</w:t>
      </w:r>
      <w:r w:rsidR="00FA4669">
        <w:rPr>
          <w:rFonts w:ascii="Times New Roman" w:hAnsi="Times New Roman" w:cs="Times New Roman"/>
          <w:sz w:val="20"/>
          <w:szCs w:val="20"/>
        </w:rPr>
        <w:t xml:space="preserve">. </w:t>
      </w:r>
      <w:r w:rsidR="00795523">
        <w:rPr>
          <w:rFonts w:ascii="Times New Roman" w:hAnsi="Times New Roman" w:cs="Times New Roman"/>
          <w:sz w:val="20"/>
          <w:szCs w:val="20"/>
        </w:rPr>
        <w:t xml:space="preserve">This is ‘the brook of Hassa’s people’. </w:t>
      </w:r>
      <w:r w:rsidR="007C557B">
        <w:rPr>
          <w:rFonts w:ascii="Times New Roman" w:hAnsi="Times New Roman" w:cs="Times New Roman"/>
          <w:sz w:val="20"/>
          <w:szCs w:val="20"/>
        </w:rPr>
        <w:t xml:space="preserve">In 1361 Robert Borenare of Bradewell quitclaimed to John Cogger of </w:t>
      </w:r>
      <w:r w:rsidR="00FA4669" w:rsidRPr="00FA4669">
        <w:rPr>
          <w:rFonts w:ascii="Times New Roman" w:hAnsi="Times New Roman" w:cs="Times New Roman"/>
          <w:i/>
          <w:sz w:val="20"/>
          <w:szCs w:val="20"/>
        </w:rPr>
        <w:t>Stanford in the Hope</w:t>
      </w:r>
      <w:r w:rsidR="00FA4669">
        <w:rPr>
          <w:rFonts w:ascii="Times New Roman" w:hAnsi="Times New Roman" w:cs="Times New Roman"/>
          <w:sz w:val="20"/>
          <w:szCs w:val="20"/>
        </w:rPr>
        <w:t xml:space="preserve"> </w:t>
      </w:r>
      <w:r w:rsidR="007C557B">
        <w:rPr>
          <w:rFonts w:ascii="Times New Roman" w:hAnsi="Times New Roman" w:cs="Times New Roman"/>
          <w:sz w:val="20"/>
          <w:szCs w:val="20"/>
        </w:rPr>
        <w:t>one messuage and land for 100 marks (Kemble, 2007)</w:t>
      </w:r>
      <w:r w:rsidR="00FA4669">
        <w:rPr>
          <w:rFonts w:ascii="Times New Roman" w:hAnsi="Times New Roman" w:cs="Times New Roman"/>
          <w:sz w:val="20"/>
          <w:szCs w:val="20"/>
        </w:rPr>
        <w:t xml:space="preserve">. This is ‘the stone ford by the </w:t>
      </w:r>
      <w:r w:rsidR="00795523">
        <w:rPr>
          <w:rFonts w:ascii="Times New Roman" w:hAnsi="Times New Roman" w:cs="Times New Roman"/>
          <w:sz w:val="20"/>
          <w:szCs w:val="20"/>
        </w:rPr>
        <w:t>reach at the winding river’</w:t>
      </w:r>
      <w:r w:rsidR="00474C54">
        <w:rPr>
          <w:rFonts w:ascii="Times New Roman" w:hAnsi="Times New Roman" w:cs="Times New Roman"/>
          <w:sz w:val="20"/>
          <w:szCs w:val="20"/>
        </w:rPr>
        <w:t>, perhaps referring to the bend of the Thames at this point</w:t>
      </w:r>
      <w:r w:rsidR="00795523">
        <w:rPr>
          <w:rFonts w:ascii="Times New Roman" w:hAnsi="Times New Roman" w:cs="Times New Roman"/>
          <w:sz w:val="20"/>
          <w:szCs w:val="20"/>
        </w:rPr>
        <w:t xml:space="preserve"> </w:t>
      </w:r>
      <w:r w:rsidR="00D022BE">
        <w:rPr>
          <w:rFonts w:ascii="Times New Roman" w:hAnsi="Times New Roman" w:cs="Times New Roman"/>
          <w:sz w:val="20"/>
          <w:szCs w:val="20"/>
        </w:rPr>
        <w:t xml:space="preserve">or a stream flowing into Mucking Creek </w:t>
      </w:r>
      <w:r w:rsidR="00795523">
        <w:rPr>
          <w:rFonts w:ascii="Times New Roman" w:hAnsi="Times New Roman" w:cs="Times New Roman"/>
          <w:sz w:val="20"/>
          <w:szCs w:val="20"/>
        </w:rPr>
        <w:t>(Reaney, 1935).</w:t>
      </w:r>
    </w:p>
    <w:p w:rsidR="00795523" w:rsidRDefault="00795523" w:rsidP="000106F1">
      <w:pPr>
        <w:jc w:val="left"/>
        <w:rPr>
          <w:rFonts w:ascii="Times New Roman" w:hAnsi="Times New Roman" w:cs="Times New Roman"/>
          <w:sz w:val="20"/>
          <w:szCs w:val="20"/>
        </w:rPr>
      </w:pPr>
    </w:p>
    <w:p w:rsidR="00941D37" w:rsidRDefault="00AD604E" w:rsidP="000106F1">
      <w:pPr>
        <w:jc w:val="left"/>
        <w:rPr>
          <w:rFonts w:ascii="Times New Roman" w:hAnsi="Times New Roman" w:cs="Times New Roman"/>
          <w:sz w:val="20"/>
          <w:szCs w:val="20"/>
        </w:rPr>
      </w:pPr>
      <w:r>
        <w:rPr>
          <w:rFonts w:ascii="Times New Roman" w:hAnsi="Times New Roman" w:cs="Times New Roman"/>
          <w:sz w:val="20"/>
          <w:szCs w:val="20"/>
        </w:rPr>
        <w:t xml:space="preserve">There were these manors: </w:t>
      </w:r>
      <w:r>
        <w:rPr>
          <w:rFonts w:ascii="Times New Roman" w:hAnsi="Times New Roman" w:cs="Times New Roman"/>
          <w:b/>
          <w:sz w:val="20"/>
          <w:szCs w:val="20"/>
        </w:rPr>
        <w:t>1.</w:t>
      </w:r>
      <w:r>
        <w:rPr>
          <w:rFonts w:ascii="Times New Roman" w:hAnsi="Times New Roman" w:cs="Times New Roman"/>
          <w:sz w:val="20"/>
          <w:szCs w:val="20"/>
        </w:rPr>
        <w:t xml:space="preserve"> Hassenbroke Hall, after Turold, was held in 1255 by William de Montchesney. In 1488 William Wettenhale alienated it with Vange to </w:t>
      </w:r>
      <w:r w:rsidR="00256FF8">
        <w:rPr>
          <w:rFonts w:ascii="Times New Roman" w:hAnsi="Times New Roman" w:cs="Times New Roman"/>
          <w:sz w:val="20"/>
          <w:szCs w:val="20"/>
        </w:rPr>
        <w:t xml:space="preserve">James Crowner and others.  </w:t>
      </w:r>
      <w:r w:rsidR="00256FF8">
        <w:rPr>
          <w:rFonts w:ascii="Times New Roman" w:hAnsi="Times New Roman" w:cs="Times New Roman"/>
          <w:b/>
          <w:sz w:val="20"/>
          <w:szCs w:val="20"/>
        </w:rPr>
        <w:t>2.</w:t>
      </w:r>
      <w:r w:rsidR="00256FF8">
        <w:rPr>
          <w:rFonts w:ascii="Times New Roman" w:hAnsi="Times New Roman" w:cs="Times New Roman"/>
          <w:sz w:val="20"/>
          <w:szCs w:val="20"/>
        </w:rPr>
        <w:t xml:space="preserve"> Calbourne: in 1342 John de Newenton held a messuage, 100 acres of arable etc of Hugh Fitzsimon. </w:t>
      </w:r>
      <w:r w:rsidR="00256FF8">
        <w:rPr>
          <w:rFonts w:ascii="Times New Roman" w:hAnsi="Times New Roman" w:cs="Times New Roman"/>
          <w:b/>
          <w:sz w:val="20"/>
          <w:szCs w:val="20"/>
        </w:rPr>
        <w:t>3.</w:t>
      </w:r>
      <w:r w:rsidR="00256FF8">
        <w:rPr>
          <w:rFonts w:ascii="Times New Roman" w:hAnsi="Times New Roman" w:cs="Times New Roman"/>
          <w:sz w:val="20"/>
          <w:szCs w:val="20"/>
        </w:rPr>
        <w:t xml:space="preserve"> Abbots (of Aluric and Ulwin, then Sa</w:t>
      </w:r>
      <w:r w:rsidR="00D86290">
        <w:rPr>
          <w:rFonts w:ascii="Times New Roman" w:hAnsi="Times New Roman" w:cs="Times New Roman"/>
          <w:sz w:val="20"/>
          <w:szCs w:val="20"/>
        </w:rPr>
        <w:t>ss</w:t>
      </w:r>
      <w:r w:rsidR="00256FF8">
        <w:rPr>
          <w:rFonts w:ascii="Times New Roman" w:hAnsi="Times New Roman" w:cs="Times New Roman"/>
          <w:sz w:val="20"/>
          <w:szCs w:val="20"/>
        </w:rPr>
        <w:t xml:space="preserve">elin) was given by William de Septem Molis to Waltham Abbey, no date. </w:t>
      </w:r>
      <w:r w:rsidR="00941D37">
        <w:rPr>
          <w:rFonts w:ascii="Times New Roman" w:hAnsi="Times New Roman" w:cs="Times New Roman"/>
          <w:sz w:val="20"/>
          <w:szCs w:val="20"/>
        </w:rPr>
        <w:t>After the Suppression the estate was farmed by Robert Pake. In 1543 Henry VIII gave the parish to Walter Farr alias Gillingham (Morant, 1768).</w:t>
      </w:r>
      <w:r w:rsidR="00D86290">
        <w:rPr>
          <w:rFonts w:ascii="Times New Roman" w:hAnsi="Times New Roman" w:cs="Times New Roman"/>
          <w:sz w:val="20"/>
          <w:szCs w:val="20"/>
        </w:rPr>
        <w:t xml:space="preserve"> Morris (1983) identifies this last as in Ramsden Bellhouse</w:t>
      </w:r>
      <w:r w:rsidR="000E4774">
        <w:rPr>
          <w:rFonts w:ascii="Times New Roman" w:hAnsi="Times New Roman" w:cs="Times New Roman"/>
          <w:sz w:val="20"/>
          <w:szCs w:val="20"/>
        </w:rPr>
        <w:t>, not Stanford.</w:t>
      </w:r>
      <w:r w:rsidR="00D86290">
        <w:rPr>
          <w:rFonts w:ascii="Times New Roman" w:hAnsi="Times New Roman" w:cs="Times New Roman"/>
          <w:sz w:val="20"/>
          <w:szCs w:val="20"/>
        </w:rPr>
        <w:t xml:space="preserve"> </w:t>
      </w:r>
    </w:p>
    <w:p w:rsidR="006225A1" w:rsidRPr="00AD604E" w:rsidRDefault="00256FF8" w:rsidP="000106F1">
      <w:pPr>
        <w:jc w:val="left"/>
        <w:rPr>
          <w:rFonts w:ascii="Times New Roman" w:hAnsi="Times New Roman" w:cs="Times New Roman"/>
          <w:sz w:val="20"/>
          <w:szCs w:val="20"/>
        </w:rPr>
      </w:pPr>
      <w:r>
        <w:rPr>
          <w:rFonts w:ascii="Times New Roman" w:hAnsi="Times New Roman" w:cs="Times New Roman"/>
          <w:sz w:val="20"/>
          <w:szCs w:val="20"/>
        </w:rPr>
        <w:t xml:space="preserve">  </w:t>
      </w:r>
      <w:r w:rsidR="00AD604E">
        <w:rPr>
          <w:rFonts w:ascii="Times New Roman" w:hAnsi="Times New Roman" w:cs="Times New Roman"/>
          <w:sz w:val="20"/>
          <w:szCs w:val="20"/>
        </w:rPr>
        <w:t xml:space="preserve">  </w:t>
      </w:r>
    </w:p>
    <w:p w:rsidR="006225A1" w:rsidRDefault="006225A1" w:rsidP="000106F1">
      <w:pPr>
        <w:jc w:val="left"/>
        <w:rPr>
          <w:rFonts w:ascii="Times New Roman" w:hAnsi="Times New Roman" w:cs="Times New Roman"/>
          <w:sz w:val="20"/>
          <w:szCs w:val="20"/>
        </w:rPr>
      </w:pPr>
      <w:r>
        <w:rPr>
          <w:rFonts w:ascii="Times New Roman" w:hAnsi="Times New Roman" w:cs="Times New Roman"/>
          <w:sz w:val="20"/>
          <w:szCs w:val="20"/>
        </w:rPr>
        <w:t xml:space="preserve">The church dedicated to St Margaret of Antioch </w:t>
      </w:r>
      <w:r w:rsidR="00165839">
        <w:rPr>
          <w:rFonts w:ascii="Times New Roman" w:hAnsi="Times New Roman" w:cs="Times New Roman"/>
          <w:sz w:val="20"/>
          <w:szCs w:val="20"/>
        </w:rPr>
        <w:t xml:space="preserve">has a C12 west wall and part of the south wall of the nave. </w:t>
      </w:r>
      <w:r w:rsidR="001A4B11">
        <w:rPr>
          <w:rFonts w:ascii="Times New Roman" w:hAnsi="Times New Roman" w:cs="Times New Roman"/>
          <w:sz w:val="20"/>
          <w:szCs w:val="20"/>
        </w:rPr>
        <w:t xml:space="preserve">At Garlands Farm has been excavated evidence of a medieval farm, quern stones and cereal (Peachey, 2005). </w:t>
      </w:r>
      <w:r w:rsidR="00165839">
        <w:rPr>
          <w:rFonts w:ascii="Times New Roman" w:hAnsi="Times New Roman" w:cs="Times New Roman"/>
          <w:sz w:val="20"/>
          <w:szCs w:val="20"/>
        </w:rPr>
        <w:t>Hassenbrook Hall is timber-framed with brick gables, C17</w:t>
      </w:r>
      <w:r w:rsidR="00F65F7F">
        <w:rPr>
          <w:rFonts w:ascii="Times New Roman" w:hAnsi="Times New Roman" w:cs="Times New Roman"/>
          <w:sz w:val="20"/>
          <w:szCs w:val="20"/>
        </w:rPr>
        <w:t xml:space="preserve"> (Pevsner, 2007)</w:t>
      </w:r>
      <w:r w:rsidR="00165839">
        <w:rPr>
          <w:rFonts w:ascii="Times New Roman" w:hAnsi="Times New Roman" w:cs="Times New Roman"/>
          <w:sz w:val="20"/>
          <w:szCs w:val="20"/>
        </w:rPr>
        <w:t xml:space="preserve">. </w:t>
      </w:r>
    </w:p>
    <w:p w:rsidR="00795523" w:rsidRDefault="00795523"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The Hundred name in Domesday Book is </w:t>
      </w:r>
      <w:r>
        <w:rPr>
          <w:rFonts w:ascii="Times New Roman" w:hAnsi="Times New Roman" w:cs="Times New Roman"/>
          <w:i/>
          <w:sz w:val="20"/>
          <w:szCs w:val="20"/>
        </w:rPr>
        <w:t>Berdestapla</w:t>
      </w:r>
      <w:r>
        <w:rPr>
          <w:rFonts w:ascii="Times New Roman" w:hAnsi="Times New Roman" w:cs="Times New Roman"/>
          <w:sz w:val="20"/>
          <w:szCs w:val="20"/>
        </w:rPr>
        <w:t xml:space="preserve"> which Reaney (1935) translates from Old English </w:t>
      </w:r>
      <w:r>
        <w:rPr>
          <w:rFonts w:ascii="Times New Roman" w:hAnsi="Times New Roman" w:cs="Times New Roman"/>
          <w:i/>
          <w:sz w:val="20"/>
          <w:szCs w:val="20"/>
        </w:rPr>
        <w:t>stapol</w:t>
      </w:r>
      <w:r>
        <w:rPr>
          <w:rFonts w:ascii="Times New Roman" w:hAnsi="Times New Roman" w:cs="Times New Roman"/>
          <w:sz w:val="20"/>
          <w:szCs w:val="20"/>
        </w:rPr>
        <w:t xml:space="preserve">, post or pillar + </w:t>
      </w:r>
      <w:r>
        <w:rPr>
          <w:rFonts w:ascii="Times New Roman" w:hAnsi="Times New Roman" w:cs="Times New Roman"/>
          <w:i/>
          <w:sz w:val="20"/>
          <w:szCs w:val="20"/>
        </w:rPr>
        <w:t>beardede</w:t>
      </w:r>
      <w:r>
        <w:rPr>
          <w:rFonts w:ascii="Times New Roman" w:hAnsi="Times New Roman" w:cs="Times New Roman"/>
          <w:sz w:val="20"/>
          <w:szCs w:val="20"/>
        </w:rPr>
        <w:t>, ‘hairy’.</w:t>
      </w:r>
      <w:r>
        <w:rPr>
          <w:rFonts w:ascii="Times New Roman" w:hAnsi="Times New Roman" w:cs="Times New Roman"/>
          <w:sz w:val="20"/>
          <w:szCs w:val="20"/>
          <w:vertAlign w:val="subscript"/>
        </w:rPr>
        <w:t xml:space="preserve"> </w:t>
      </w:r>
      <w:r>
        <w:rPr>
          <w:rFonts w:ascii="Times New Roman" w:hAnsi="Times New Roman" w:cs="Times New Roman"/>
          <w:sz w:val="20"/>
          <w:szCs w:val="20"/>
        </w:rPr>
        <w:t>Christie (1926) places the moot at or near Barstable Hall (TQ 703885) in Basildon parish.</w:t>
      </w:r>
    </w:p>
    <w:p w:rsidR="000106F1" w:rsidRDefault="000106F1" w:rsidP="000106F1">
      <w:pPr>
        <w:jc w:val="left"/>
        <w:rPr>
          <w:rFonts w:ascii="Times New Roman" w:hAnsi="Times New Roman" w:cs="Times New Roman"/>
          <w:sz w:val="20"/>
          <w:szCs w:val="20"/>
        </w:rPr>
      </w:pPr>
    </w:p>
    <w:p w:rsidR="000106F1" w:rsidRDefault="00F65F7F" w:rsidP="000106F1">
      <w:pPr>
        <w:jc w:val="left"/>
        <w:rPr>
          <w:rFonts w:ascii="Times New Roman" w:hAnsi="Times New Roman" w:cs="Times New Roman"/>
          <w:sz w:val="20"/>
          <w:szCs w:val="20"/>
        </w:rPr>
      </w:pPr>
      <w:r>
        <w:rPr>
          <w:rFonts w:ascii="Times New Roman" w:hAnsi="Times New Roman" w:cs="Times New Roman"/>
          <w:sz w:val="20"/>
          <w:szCs w:val="20"/>
        </w:rPr>
        <w:t>Place- and field-</w:t>
      </w:r>
      <w:r w:rsidR="000106F1">
        <w:rPr>
          <w:rFonts w:ascii="Times New Roman" w:hAnsi="Times New Roman" w:cs="Times New Roman"/>
          <w:sz w:val="20"/>
          <w:szCs w:val="20"/>
        </w:rPr>
        <w:t>names from other documents are shown against the Tithe Award names.</w:t>
      </w: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sz w:val="20"/>
          <w:szCs w:val="20"/>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0"/>
          <w:szCs w:val="20"/>
        </w:rPr>
        <w:t>References:</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Christie, M., 1926.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Hundred Moots. </w:t>
      </w:r>
      <w:r>
        <w:rPr>
          <w:rFonts w:ascii="Times New Roman" w:hAnsi="Times New Roman" w:cs="Times New Roman"/>
          <w:i/>
          <w:sz w:val="20"/>
          <w:szCs w:val="20"/>
        </w:rPr>
        <w:t>Trans Essex Archaeological Soc., n.s.</w:t>
      </w:r>
      <w:r>
        <w:rPr>
          <w:rFonts w:ascii="Times New Roman" w:hAnsi="Times New Roman" w:cs="Times New Roman"/>
          <w:sz w:val="20"/>
          <w:szCs w:val="20"/>
        </w:rPr>
        <w:t>, xviii (3), 182.</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Hart, C., 1971. Early Charters of Essex, </w:t>
      </w:r>
      <w:smartTag w:uri="urn:schemas-microsoft-com:office:smarttags" w:element="place">
        <w:r>
          <w:rPr>
            <w:rFonts w:ascii="Times New Roman" w:hAnsi="Times New Roman" w:cs="Times New Roman"/>
            <w:sz w:val="20"/>
            <w:szCs w:val="20"/>
          </w:rPr>
          <w:t>Leicester</w:t>
        </w:r>
      </w:smartTag>
      <w:r>
        <w:rPr>
          <w:rFonts w:ascii="Times New Roman" w:hAnsi="Times New Roman" w:cs="Times New Roman"/>
          <w:sz w:val="20"/>
          <w:szCs w:val="20"/>
        </w:rPr>
        <w:t>.</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Kemble, J., 2007. Essex Place-names, Places, Streets &amp; People. Historical Publications, London, pp 3</w:t>
      </w:r>
      <w:r w:rsidR="007C557B">
        <w:rPr>
          <w:rFonts w:ascii="Times New Roman" w:hAnsi="Times New Roman" w:cs="Times New Roman"/>
          <w:sz w:val="20"/>
          <w:szCs w:val="20"/>
        </w:rPr>
        <w:t>3, 82.</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Morant, P., 1763. History &amp; Antiquities of the County of Essex, </w:t>
      </w:r>
      <w:r w:rsidR="00941D37">
        <w:rPr>
          <w:rFonts w:ascii="Times New Roman" w:hAnsi="Times New Roman" w:cs="Times New Roman"/>
          <w:sz w:val="20"/>
          <w:szCs w:val="20"/>
        </w:rPr>
        <w:t>i</w:t>
      </w:r>
      <w:r w:rsidR="00AD604E">
        <w:rPr>
          <w:rFonts w:ascii="Times New Roman" w:hAnsi="Times New Roman" w:cs="Times New Roman"/>
          <w:sz w:val="20"/>
          <w:szCs w:val="20"/>
        </w:rPr>
        <w:t>, 237.</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Morris, J., 1983. Domesday Book – Essex. Phillimore.</w:t>
      </w:r>
    </w:p>
    <w:p w:rsidR="001A4B11" w:rsidRPr="009760E3" w:rsidRDefault="001A4B11" w:rsidP="000106F1">
      <w:pPr>
        <w:jc w:val="left"/>
        <w:rPr>
          <w:rFonts w:ascii="Times New Roman" w:hAnsi="Times New Roman" w:cs="Times New Roman"/>
          <w:sz w:val="20"/>
          <w:szCs w:val="20"/>
        </w:rPr>
      </w:pPr>
      <w:r>
        <w:rPr>
          <w:rFonts w:ascii="Times New Roman" w:hAnsi="Times New Roman" w:cs="Times New Roman"/>
          <w:sz w:val="20"/>
          <w:szCs w:val="20"/>
        </w:rPr>
        <w:t xml:space="preserve">Peachey, M., 2005. Garlands Farm. </w:t>
      </w:r>
      <w:r w:rsidR="009760E3">
        <w:rPr>
          <w:rFonts w:ascii="Times New Roman" w:hAnsi="Times New Roman" w:cs="Times New Roman"/>
          <w:i/>
          <w:sz w:val="20"/>
          <w:szCs w:val="20"/>
        </w:rPr>
        <w:t>Essex Archaeology &amp; History,</w:t>
      </w:r>
      <w:r w:rsidR="009760E3">
        <w:rPr>
          <w:rFonts w:ascii="Times New Roman" w:hAnsi="Times New Roman" w:cs="Times New Roman"/>
          <w:sz w:val="20"/>
          <w:szCs w:val="20"/>
        </w:rPr>
        <w:t xml:space="preserve"> 36, 131.</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Pevsner, N., Bettley, J., 2007. Buildings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Yale.</w:t>
      </w:r>
    </w:p>
    <w:p w:rsidR="00A30FCF" w:rsidRDefault="00A30FCF" w:rsidP="000106F1">
      <w:pPr>
        <w:jc w:val="left"/>
        <w:rPr>
          <w:rFonts w:ascii="Times New Roman" w:hAnsi="Times New Roman" w:cs="Times New Roman"/>
          <w:sz w:val="20"/>
          <w:szCs w:val="20"/>
        </w:rPr>
      </w:pPr>
      <w:r>
        <w:rPr>
          <w:rFonts w:ascii="Times New Roman" w:hAnsi="Times New Roman" w:cs="Times New Roman"/>
          <w:sz w:val="20"/>
          <w:szCs w:val="20"/>
        </w:rPr>
        <w:t xml:space="preserve">Powell, WR., 1990. Domesday Book. </w:t>
      </w:r>
      <w:r>
        <w:rPr>
          <w:rFonts w:ascii="Times New Roman" w:hAnsi="Times New Roman" w:cs="Times New Roman"/>
          <w:i/>
          <w:sz w:val="20"/>
          <w:szCs w:val="20"/>
        </w:rPr>
        <w:t>Essex Archaeology &amp; History,</w:t>
      </w:r>
      <w:r>
        <w:rPr>
          <w:rFonts w:ascii="Times New Roman" w:hAnsi="Times New Roman" w:cs="Times New Roman"/>
          <w:sz w:val="20"/>
          <w:szCs w:val="20"/>
        </w:rPr>
        <w:t xml:space="preserve"> 21, 50.</w:t>
      </w:r>
    </w:p>
    <w:p w:rsidR="000106F1" w:rsidRDefault="000106F1" w:rsidP="000106F1">
      <w:pPr>
        <w:jc w:val="left"/>
        <w:rPr>
          <w:rFonts w:ascii="Times New Roman" w:hAnsi="Times New Roman" w:cs="Times New Roman"/>
          <w:sz w:val="20"/>
          <w:szCs w:val="20"/>
        </w:rPr>
      </w:pPr>
      <w:r>
        <w:rPr>
          <w:rFonts w:ascii="Times New Roman" w:hAnsi="Times New Roman" w:cs="Times New Roman"/>
          <w:sz w:val="20"/>
          <w:szCs w:val="20"/>
        </w:rPr>
        <w:t xml:space="preserve">Reaney, P., 1935. Place-names of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w:t>
      </w:r>
      <w:smartTag w:uri="urn:schemas-microsoft-com:office:smarttags" w:element="place">
        <w:smartTag w:uri="urn:schemas-microsoft-com:office:smarttags" w:element="City">
          <w:r>
            <w:rPr>
              <w:rFonts w:ascii="Times New Roman" w:hAnsi="Times New Roman" w:cs="Times New Roman"/>
              <w:sz w:val="20"/>
              <w:szCs w:val="20"/>
            </w:rPr>
            <w:t>Cambridge</w:t>
          </w:r>
        </w:smartTag>
      </w:smartTag>
      <w:r>
        <w:rPr>
          <w:rFonts w:ascii="Times New Roman" w:hAnsi="Times New Roman" w:cs="Times New Roman"/>
          <w:sz w:val="20"/>
          <w:szCs w:val="20"/>
        </w:rPr>
        <w:t>.</w:t>
      </w:r>
    </w:p>
    <w:p w:rsidR="000106F1" w:rsidRDefault="000106F1" w:rsidP="000106F1">
      <w:pPr>
        <w:jc w:val="left"/>
        <w:rPr>
          <w:rFonts w:ascii="Times New Roman" w:hAnsi="Times New Roman" w:cs="Times New Roman"/>
          <w:sz w:val="20"/>
          <w:szCs w:val="20"/>
        </w:rPr>
      </w:pPr>
    </w:p>
    <w:p w:rsidR="009F5F31" w:rsidRDefault="009F5F31" w:rsidP="000106F1">
      <w:pPr>
        <w:jc w:val="left"/>
        <w:rPr>
          <w:rFonts w:ascii="Times New Roman" w:hAnsi="Times New Roman" w:cs="Times New Roman"/>
          <w:sz w:val="20"/>
          <w:szCs w:val="20"/>
        </w:rPr>
      </w:pPr>
    </w:p>
    <w:p w:rsidR="009F5F31" w:rsidRDefault="009F5F31" w:rsidP="000106F1">
      <w:pPr>
        <w:jc w:val="left"/>
        <w:rPr>
          <w:rFonts w:ascii="Times New Roman" w:hAnsi="Times New Roman" w:cs="Times New Roman"/>
          <w:sz w:val="20"/>
          <w:szCs w:val="20"/>
        </w:rPr>
      </w:pPr>
    </w:p>
    <w:p w:rsidR="009F5F31" w:rsidRDefault="009F5F31" w:rsidP="000106F1">
      <w:pPr>
        <w:jc w:val="left"/>
        <w:rPr>
          <w:rFonts w:ascii="Times New Roman" w:hAnsi="Times New Roman" w:cs="Times New Roman"/>
          <w:sz w:val="20"/>
          <w:szCs w:val="20"/>
        </w:rPr>
      </w:pPr>
    </w:p>
    <w:p w:rsidR="009F5F31" w:rsidRDefault="009F5F31" w:rsidP="000106F1">
      <w:pPr>
        <w:jc w:val="left"/>
        <w:rPr>
          <w:rFonts w:ascii="Times New Roman" w:hAnsi="Times New Roman" w:cs="Times New Roman"/>
          <w:sz w:val="20"/>
          <w:szCs w:val="20"/>
        </w:rPr>
      </w:pPr>
    </w:p>
    <w:p w:rsidR="009F5F31" w:rsidRDefault="009F5F31" w:rsidP="000106F1">
      <w:pPr>
        <w:jc w:val="left"/>
        <w:rPr>
          <w:rFonts w:ascii="Times New Roman" w:hAnsi="Times New Roman" w:cs="Times New Roman"/>
          <w:sz w:val="20"/>
          <w:szCs w:val="20"/>
        </w:rPr>
      </w:pPr>
    </w:p>
    <w:p w:rsidR="000106F1" w:rsidRDefault="009F5F31" w:rsidP="000106F1">
      <w:pPr>
        <w:rPr>
          <w:rFonts w:ascii="Times New Roman" w:hAnsi="Times New Roman" w:cs="Times New Roman"/>
          <w:b/>
          <w:sz w:val="22"/>
          <w:szCs w:val="22"/>
        </w:rPr>
      </w:pPr>
      <w:r>
        <w:rPr>
          <w:rFonts w:ascii="Times New Roman" w:hAnsi="Times New Roman" w:cs="Times New Roman"/>
          <w:b/>
          <w:sz w:val="22"/>
          <w:szCs w:val="22"/>
        </w:rPr>
        <w:t xml:space="preserve">The </w:t>
      </w:r>
      <w:r w:rsidR="000106F1">
        <w:rPr>
          <w:rFonts w:ascii="Times New Roman" w:hAnsi="Times New Roman" w:cs="Times New Roman"/>
          <w:b/>
          <w:sz w:val="22"/>
          <w:szCs w:val="22"/>
        </w:rPr>
        <w:t xml:space="preserve">Tithe Award Place-names of </w:t>
      </w:r>
      <w:r w:rsidR="00625295">
        <w:rPr>
          <w:rFonts w:ascii="Times New Roman" w:hAnsi="Times New Roman" w:cs="Times New Roman"/>
          <w:b/>
          <w:sz w:val="22"/>
          <w:szCs w:val="22"/>
        </w:rPr>
        <w:t>Stanford le Hope</w:t>
      </w:r>
      <w:r w:rsidR="000106F1">
        <w:rPr>
          <w:rFonts w:ascii="Times New Roman" w:hAnsi="Times New Roman" w:cs="Times New Roman"/>
          <w:b/>
          <w:sz w:val="22"/>
          <w:szCs w:val="22"/>
        </w:rPr>
        <w:t xml:space="preserve"> - by parcel no.</w:t>
      </w:r>
    </w:p>
    <w:p w:rsidR="00D00589" w:rsidRDefault="00D00589" w:rsidP="000106F1">
      <w:pPr>
        <w:rPr>
          <w:rFonts w:ascii="Times New Roman" w:hAnsi="Times New Roman" w:cs="Times New Roman"/>
          <w:b/>
          <w:sz w:val="22"/>
          <w:szCs w:val="22"/>
        </w:rPr>
      </w:pPr>
    </w:p>
    <w:tbl>
      <w:tblPr>
        <w:tblW w:w="15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538"/>
        <w:gridCol w:w="472"/>
        <w:gridCol w:w="539"/>
        <w:gridCol w:w="794"/>
        <w:gridCol w:w="1814"/>
        <w:gridCol w:w="1814"/>
        <w:gridCol w:w="1701"/>
        <w:gridCol w:w="1366"/>
      </w:tblGrid>
      <w:tr w:rsidR="003A5451" w:rsidRPr="00D00589" w:rsidTr="006602F3">
        <w:trPr>
          <w:trHeight w:val="255"/>
        </w:trPr>
        <w:tc>
          <w:tcPr>
            <w:tcW w:w="1984"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Place name</w:t>
            </w:r>
          </w:p>
        </w:tc>
        <w:tc>
          <w:tcPr>
            <w:tcW w:w="1984"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alias</w:t>
            </w:r>
          </w:p>
        </w:tc>
        <w:tc>
          <w:tcPr>
            <w:tcW w:w="605"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Fld No</w:t>
            </w:r>
          </w:p>
        </w:tc>
        <w:tc>
          <w:tcPr>
            <w:tcW w:w="572"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Grd</w:t>
            </w:r>
          </w:p>
        </w:tc>
        <w:tc>
          <w:tcPr>
            <w:tcW w:w="516"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x</w:t>
            </w:r>
          </w:p>
        </w:tc>
        <w:tc>
          <w:tcPr>
            <w:tcW w:w="516"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y</w:t>
            </w:r>
          </w:p>
        </w:tc>
        <w:tc>
          <w:tcPr>
            <w:tcW w:w="538"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Acr</w:t>
            </w:r>
          </w:p>
        </w:tc>
        <w:tc>
          <w:tcPr>
            <w:tcW w:w="472"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Rd</w:t>
            </w:r>
          </w:p>
        </w:tc>
        <w:tc>
          <w:tcPr>
            <w:tcW w:w="539"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Pch</w:t>
            </w:r>
          </w:p>
        </w:tc>
        <w:tc>
          <w:tcPr>
            <w:tcW w:w="794"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Land use</w:t>
            </w:r>
          </w:p>
        </w:tc>
        <w:tc>
          <w:tcPr>
            <w:tcW w:w="1814"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Owner</w:t>
            </w:r>
          </w:p>
        </w:tc>
        <w:tc>
          <w:tcPr>
            <w:tcW w:w="1814" w:type="dxa"/>
            <w:shd w:val="clear" w:color="auto" w:fill="auto"/>
            <w:noWrap/>
            <w:vAlign w:val="bottom"/>
            <w:hideMark/>
          </w:tcPr>
          <w:p w:rsidR="003A5451" w:rsidRPr="00D00589" w:rsidRDefault="003A5451" w:rsidP="00BC6811">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Occupier</w:t>
            </w:r>
          </w:p>
        </w:tc>
        <w:tc>
          <w:tcPr>
            <w:tcW w:w="1701" w:type="dxa"/>
            <w:shd w:val="clear" w:color="auto" w:fill="auto"/>
            <w:noWrap/>
            <w:vAlign w:val="bottom"/>
            <w:hideMark/>
          </w:tcPr>
          <w:p w:rsidR="003A5451" w:rsidRPr="00D00589" w:rsidRDefault="00416C1B" w:rsidP="00BC6811">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Farm</w:t>
            </w:r>
          </w:p>
        </w:tc>
        <w:tc>
          <w:tcPr>
            <w:tcW w:w="1366" w:type="dxa"/>
            <w:shd w:val="clear" w:color="auto" w:fill="auto"/>
            <w:noWrap/>
            <w:vAlign w:val="bottom"/>
            <w:hideMark/>
          </w:tcPr>
          <w:p w:rsidR="003A5451" w:rsidRPr="00D00589" w:rsidRDefault="00D3595B" w:rsidP="00BC6811">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Other information</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b/>
                <w:bCs/>
                <w:color w:val="000000"/>
                <w:sz w:val="20"/>
                <w:szCs w:val="20"/>
                <w:lang w:eastAsia="en-GB"/>
              </w:rPr>
            </w:pP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605"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4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9"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Shutten Wood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Sutton Wood,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Hill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Old Hill,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Shutten House field</w:t>
            </w:r>
          </w:p>
        </w:tc>
        <w:tc>
          <w:tcPr>
            <w:tcW w:w="1984"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8"/>
                <w:szCs w:val="18"/>
                <w:lang w:eastAsia="en-GB"/>
              </w:rPr>
            </w:pPr>
            <w:r w:rsidRPr="0011057B">
              <w:rPr>
                <w:rFonts w:ascii="Times New Roman" w:eastAsia="Times New Roman" w:hAnsi="Times New Roman" w:cs="Times New Roman"/>
                <w:color w:val="000000"/>
                <w:sz w:val="18"/>
                <w:szCs w:val="18"/>
                <w:lang w:eastAsia="en-GB"/>
              </w:rPr>
              <w:t>Shodneyhill, 1554, Shednehill, Shodnehill, 1575,Ct</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Tinkers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Slip</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Mead (pt)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 (pt)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Crock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New field coppice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New field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Further Causeway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Horse Nails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Crockfield Wood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Copse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Little mead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Brick Barns,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Hubbards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Cradle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Penny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11057B" w:rsidRDefault="003A5451" w:rsidP="00D00589">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Broad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Wood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 Bldgs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Traps, 1777,C; Littletraps,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Back pasture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Hassenbrook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Tory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Hassenbrook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Coney Burrows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&amp; Plumtree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Brook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Old 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Black Fallow</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 &amp; Wood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grs, wd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Meadow</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[at pons de Stanford, 1285,Ass; Stanford Br.,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Kings Head P.H., premises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Watch House Piece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[at Stanford Green]</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Close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Pound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Long Mead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Leg of Mutton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Brotches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Hasing(h)ebroc, 1086,</w:t>
            </w:r>
            <w:r w:rsidR="00B57F4B" w:rsidRPr="00B57F4B">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 xml:space="preserve">DB; </w:t>
            </w:r>
            <w:r w:rsidR="00B57F4B">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Harsynbroke, 1436,</w:t>
            </w:r>
            <w:r w:rsidR="00B57F4B" w:rsidRPr="00B57F4B">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Cl; Hazenbrook Hall, Tithe map; Hassenbrook Hall,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Home field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Orchard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 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John Moore, 1523,SubRoll</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Hither 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Further 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Downs (pt)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Eleven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Weazles (pt)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Rainbow</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Chapel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Abbottes Hall, 1548,Pat; Abbots Hall, Tithe map</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of abbot of Waltham</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Chapel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Hill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gdn, plant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99a</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Wills Hill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bldgs, Slip</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100a</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Wills Hill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Church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Falstones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Twelve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Coblers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Fox Burrows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Maiden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Public House, premises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Ind &amp; Smith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Beckwith, David</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Ind &amp; Smith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Beckwith, David</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Ratford, Thomas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Grounds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Ratford, Thomas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Buildings, yard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Rectory House, Grounds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Meadow</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meadow</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Green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Cooper, Charles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Hanson, Elizabeth</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Cooper, Charles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Hanson, Elizabeth</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Bottom Piece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Halls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Harp</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gdn, Acre Piece (pt)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Jolly Harts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Church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Corner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Princes Corner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Princes Large Corner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Stone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Pitseys,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145a</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Eleven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Billett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Juy[e]wall, 1594,N; Ivywall Farm ,</w:t>
            </w:r>
            <w:r w:rsidR="00B57F4B" w:rsidRPr="00B57F4B">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Orchard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Hoppett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Footpath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Billett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Billett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Thistley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Mill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Mellefeld, 1414,Ct</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Thistley</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Dentry,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Dentry, William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 Grass paddock (pt)</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Cabournes, 1470,</w:t>
            </w:r>
            <w:r w:rsidR="00B57F4B" w:rsidRPr="00B57F4B">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ECP; Cawbornes, 1555,Ct; Cauvers or Caubers, 1713,Deed; Cabborns, Tithe map</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Grove House,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Kitts Hill Coppice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Kitts Hill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Wet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Cabborns,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John  Caborne, 1429,FeetFine</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Cow House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Daniels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 by Marshes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 by Marshes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Buildings, yard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Seven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Thirteen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Mucking Home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Stanford le Hope Parish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Warren</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Further Warren</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Rushey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189a</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Wharf Marsh</w:t>
            </w:r>
          </w:p>
        </w:tc>
        <w:tc>
          <w:tcPr>
            <w:tcW w:w="198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The Vigilant (Coastguard Station),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Hawkes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Mole Hill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Wet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Barn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 pt of 20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West pt of 20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Wharf,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Earls Hope,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Small 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Chase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Garden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B57F4B" w:rsidRDefault="003A5451" w:rsidP="00D00589">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Brodhoppe, 1414,Ct; Spratts or Broad Hope, 1871,Stifford</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Offwood's Hoppett</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Cottages, gdns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Cottages, gdns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Crooked Billet,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Billett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B8526B" w:rsidRDefault="003A5451" w:rsidP="00D00589">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Hawkins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Garden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Hawkins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 Tithe map</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Saw pit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Cow House field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yd, Chase</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Garlands,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Bobs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709</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Marsh below 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Eastwoods 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Marsh below 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3D3479" w:rsidRDefault="003A5451" w:rsidP="00D00589">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254-5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3A5451" w:rsidRPr="00D27AAB" w:rsidRDefault="003A5451" w:rsidP="00D00589">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716</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Sea Wall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Saltings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3D3479" w:rsidRDefault="003A5451" w:rsidP="00D00589">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Curriemarsh,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717</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3D3479" w:rsidRDefault="003A5451" w:rsidP="00D00589">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Shed, yard</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Cottage, gdn  </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718</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Driftway</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272</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273</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274</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275</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276</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277</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278</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3D3479" w:rsidRDefault="003A5451" w:rsidP="00D00589">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Mucking lighthouse, 1875,OS</w:t>
            </w: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279</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724</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Sea Wall</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280</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r w:rsidR="003A5451" w:rsidRPr="00D00589" w:rsidTr="006602F3">
        <w:trPr>
          <w:trHeight w:val="255"/>
        </w:trPr>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w:t>
            </w:r>
          </w:p>
        </w:tc>
        <w:tc>
          <w:tcPr>
            <w:tcW w:w="198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281</w:t>
            </w:r>
          </w:p>
        </w:tc>
        <w:tc>
          <w:tcPr>
            <w:tcW w:w="572"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711</w:t>
            </w:r>
          </w:p>
        </w:tc>
        <w:tc>
          <w:tcPr>
            <w:tcW w:w="516"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472"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3A5451" w:rsidRPr="00D00589" w:rsidRDefault="003A5451" w:rsidP="00D00589">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3A5451" w:rsidRPr="00D00589" w:rsidRDefault="003A5451" w:rsidP="00D00589">
            <w:pPr>
              <w:jc w:val="left"/>
              <w:rPr>
                <w:rFonts w:ascii="Times New Roman" w:eastAsia="Times New Roman" w:hAnsi="Times New Roman" w:cs="Times New Roman"/>
                <w:color w:val="000000"/>
                <w:sz w:val="20"/>
                <w:szCs w:val="20"/>
                <w:lang w:eastAsia="en-GB"/>
              </w:rPr>
            </w:pPr>
          </w:p>
        </w:tc>
      </w:tr>
    </w:tbl>
    <w:p w:rsidR="000106F1" w:rsidRDefault="000106F1" w:rsidP="000106F1">
      <w:pPr>
        <w:jc w:val="left"/>
        <w:rPr>
          <w:rFonts w:ascii="Times New Roman" w:hAnsi="Times New Roman" w:cs="Times New Roman"/>
          <w:b/>
          <w:sz w:val="22"/>
          <w:szCs w:val="22"/>
        </w:rPr>
      </w:pPr>
    </w:p>
    <w:p w:rsidR="000106F1" w:rsidRDefault="000106F1" w:rsidP="00C4506C">
      <w:pPr>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p, 153.</w:t>
      </w:r>
    </w:p>
    <w:p w:rsidR="00D00589" w:rsidRDefault="00D00589" w:rsidP="000106F1">
      <w:pPr>
        <w:rPr>
          <w:rFonts w:ascii="Times New Roman" w:hAnsi="Times New Roman" w:cs="Times New Roman"/>
          <w:b/>
          <w:sz w:val="22"/>
          <w:szCs w:val="22"/>
        </w:rPr>
      </w:pPr>
    </w:p>
    <w:p w:rsidR="00D00589" w:rsidRDefault="00D00589" w:rsidP="000106F1">
      <w:pPr>
        <w:rPr>
          <w:rFonts w:ascii="Times New Roman" w:hAnsi="Times New Roman" w:cs="Times New Roman"/>
          <w:b/>
          <w:sz w:val="22"/>
          <w:szCs w:val="22"/>
        </w:rPr>
      </w:pPr>
    </w:p>
    <w:p w:rsidR="00D00589" w:rsidRDefault="00D00589" w:rsidP="000106F1">
      <w:pPr>
        <w:rPr>
          <w:rFonts w:ascii="Times New Roman" w:hAnsi="Times New Roman" w:cs="Times New Roman"/>
          <w:b/>
          <w:sz w:val="22"/>
          <w:szCs w:val="22"/>
        </w:rPr>
      </w:pPr>
    </w:p>
    <w:p w:rsidR="00D00589" w:rsidRDefault="00D00589" w:rsidP="000106F1">
      <w:pPr>
        <w:rPr>
          <w:rFonts w:ascii="Times New Roman" w:hAnsi="Times New Roman" w:cs="Times New Roman"/>
          <w:b/>
          <w:sz w:val="22"/>
          <w:szCs w:val="22"/>
        </w:rPr>
      </w:pPr>
    </w:p>
    <w:p w:rsidR="008F303E" w:rsidRDefault="008F303E" w:rsidP="000106F1">
      <w:pPr>
        <w:rPr>
          <w:rFonts w:ascii="Times New Roman" w:hAnsi="Times New Roman" w:cs="Times New Roman"/>
          <w:b/>
          <w:sz w:val="22"/>
          <w:szCs w:val="22"/>
        </w:rPr>
      </w:pPr>
    </w:p>
    <w:p w:rsidR="008F303E" w:rsidRDefault="008F303E" w:rsidP="000106F1">
      <w:pPr>
        <w:rPr>
          <w:rFonts w:ascii="Times New Roman" w:hAnsi="Times New Roman" w:cs="Times New Roman"/>
          <w:b/>
          <w:sz w:val="22"/>
          <w:szCs w:val="22"/>
        </w:rPr>
      </w:pPr>
    </w:p>
    <w:p w:rsidR="000106F1" w:rsidRDefault="000106F1" w:rsidP="000106F1">
      <w:pPr>
        <w:rPr>
          <w:rFonts w:ascii="Times New Roman" w:hAnsi="Times New Roman" w:cs="Times New Roman"/>
          <w:b/>
          <w:sz w:val="22"/>
          <w:szCs w:val="22"/>
        </w:rPr>
      </w:pPr>
      <w:r>
        <w:rPr>
          <w:rFonts w:ascii="Times New Roman" w:hAnsi="Times New Roman" w:cs="Times New Roman"/>
          <w:b/>
          <w:sz w:val="22"/>
          <w:szCs w:val="22"/>
        </w:rPr>
        <w:t xml:space="preserve">The Tithe Award Place-names of </w:t>
      </w:r>
      <w:r w:rsidR="00453766">
        <w:rPr>
          <w:rFonts w:ascii="Times New Roman" w:hAnsi="Times New Roman" w:cs="Times New Roman"/>
          <w:b/>
          <w:sz w:val="22"/>
          <w:szCs w:val="22"/>
        </w:rPr>
        <w:t>Stanford le Hope</w:t>
      </w:r>
      <w:r>
        <w:rPr>
          <w:rFonts w:ascii="Times New Roman" w:hAnsi="Times New Roman" w:cs="Times New Roman"/>
          <w:b/>
          <w:sz w:val="22"/>
          <w:szCs w:val="22"/>
        </w:rPr>
        <w:t xml:space="preserve"> - by Owner.</w:t>
      </w:r>
    </w:p>
    <w:p w:rsidR="000106F1" w:rsidRDefault="000106F1" w:rsidP="000106F1">
      <w:pPr>
        <w:jc w:val="left"/>
        <w:rPr>
          <w:rFonts w:ascii="Times New Roman" w:hAnsi="Times New Roman" w:cs="Times New Roman"/>
          <w:sz w:val="20"/>
          <w:szCs w:val="20"/>
        </w:rPr>
      </w:pPr>
    </w:p>
    <w:tbl>
      <w:tblPr>
        <w:tblW w:w="15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538"/>
        <w:gridCol w:w="472"/>
        <w:gridCol w:w="539"/>
        <w:gridCol w:w="794"/>
        <w:gridCol w:w="1814"/>
        <w:gridCol w:w="1814"/>
        <w:gridCol w:w="1701"/>
        <w:gridCol w:w="1366"/>
      </w:tblGrid>
      <w:tr w:rsidR="000B081E" w:rsidRPr="00D00589" w:rsidTr="000001FC">
        <w:trPr>
          <w:trHeight w:val="255"/>
        </w:trPr>
        <w:tc>
          <w:tcPr>
            <w:tcW w:w="1984"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Place name</w:t>
            </w:r>
          </w:p>
        </w:tc>
        <w:tc>
          <w:tcPr>
            <w:tcW w:w="1984"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alias</w:t>
            </w:r>
          </w:p>
        </w:tc>
        <w:tc>
          <w:tcPr>
            <w:tcW w:w="605"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Fld No</w:t>
            </w:r>
          </w:p>
        </w:tc>
        <w:tc>
          <w:tcPr>
            <w:tcW w:w="572"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Grd</w:t>
            </w:r>
          </w:p>
        </w:tc>
        <w:tc>
          <w:tcPr>
            <w:tcW w:w="516"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x</w:t>
            </w:r>
          </w:p>
        </w:tc>
        <w:tc>
          <w:tcPr>
            <w:tcW w:w="516"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y</w:t>
            </w:r>
          </w:p>
        </w:tc>
        <w:tc>
          <w:tcPr>
            <w:tcW w:w="538"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Acr</w:t>
            </w:r>
          </w:p>
        </w:tc>
        <w:tc>
          <w:tcPr>
            <w:tcW w:w="472"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Rd</w:t>
            </w:r>
          </w:p>
        </w:tc>
        <w:tc>
          <w:tcPr>
            <w:tcW w:w="539"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Pch</w:t>
            </w:r>
          </w:p>
        </w:tc>
        <w:tc>
          <w:tcPr>
            <w:tcW w:w="794"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Land use</w:t>
            </w:r>
          </w:p>
        </w:tc>
        <w:tc>
          <w:tcPr>
            <w:tcW w:w="1814"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Owner</w:t>
            </w:r>
          </w:p>
        </w:tc>
        <w:tc>
          <w:tcPr>
            <w:tcW w:w="1814"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sidRPr="00D00589">
              <w:rPr>
                <w:rFonts w:ascii="Times New Roman" w:eastAsia="Times New Roman" w:hAnsi="Times New Roman" w:cs="Times New Roman"/>
                <w:b/>
                <w:bCs/>
                <w:color w:val="000000"/>
                <w:sz w:val="20"/>
                <w:szCs w:val="20"/>
                <w:lang w:eastAsia="en-GB"/>
              </w:rPr>
              <w:t>Occupier</w:t>
            </w:r>
          </w:p>
        </w:tc>
        <w:tc>
          <w:tcPr>
            <w:tcW w:w="1701"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Farm</w:t>
            </w:r>
          </w:p>
        </w:tc>
        <w:tc>
          <w:tcPr>
            <w:tcW w:w="1366" w:type="dxa"/>
            <w:shd w:val="clear" w:color="auto" w:fill="auto"/>
            <w:noWrap/>
            <w:vAlign w:val="bottom"/>
            <w:hideMark/>
          </w:tcPr>
          <w:p w:rsidR="000B081E" w:rsidRPr="00D00589" w:rsidRDefault="000B081E" w:rsidP="000001FC">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Other information</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b/>
                <w:bCs/>
                <w:color w:val="000000"/>
                <w:sz w:val="20"/>
                <w:szCs w:val="20"/>
                <w:lang w:eastAsia="en-GB"/>
              </w:rPr>
            </w:pP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605"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4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9"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Buildings, yard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Rectory House, Grounds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Meadow</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Harp</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Meadow</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[at pons de Stanford, 1285,Ass; Stanford Br.,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Armstrong, Rev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glebe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Corner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Princes Corner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Baker, Jane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Cooper, Charles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Hanson, Elizabeth</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Cooper, Charles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Hanson, Elizabeth</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Dentry,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Dentry,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Church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Juy[e]wall, 1594,N; Ivywall Farm ,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Orchard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Hoppett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Footpath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Billett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Billett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Thistley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Mill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Mellefeld, 1414,Ct</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Thistley</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French, Joseph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Reeve, James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Ivy Walls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Pitseys,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145a</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yd, Chase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Garlands,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Bobs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Sea Wall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Saltings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Driftway</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Hawkins Hospital, Chatham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Public House, premises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Ind &amp; Smith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Beckwith, David</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Ind &amp; Smith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Beckwith, David</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Garden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 Tithe map</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Saw pit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Cow House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Marsh below 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Eastwoods 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Marsh below 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Eastwood, Joseph &amp; Wm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Garlands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Small 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Chase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Garden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Brodhoppe, 1414,Ct; Spratts or Broad Hope, 1871,Stifford</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Offwood's Hoppett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Cottages, gdns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Cottages, gdns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Crooked Billet,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Billett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3D3479" w:rsidRDefault="000B081E" w:rsidP="000001FC">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254-5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Sprats or Broad Hope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Chapel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Mashiter, Thomas</w:t>
            </w:r>
          </w:p>
        </w:tc>
        <w:tc>
          <w:tcPr>
            <w:tcW w:w="1814" w:type="dxa"/>
            <w:shd w:val="clear" w:color="auto" w:fill="auto"/>
            <w:noWrap/>
            <w:vAlign w:val="bottom"/>
            <w:hideMark/>
          </w:tcPr>
          <w:p w:rsidR="000B081E" w:rsidRPr="00D27AAB" w:rsidRDefault="000B081E" w:rsidP="000001FC">
            <w:pPr>
              <w:jc w:val="left"/>
              <w:rPr>
                <w:rFonts w:ascii="Times New Roman" w:eastAsia="Times New Roman" w:hAnsi="Times New Roman" w:cs="Times New Roman"/>
                <w:color w:val="000000"/>
                <w:sz w:val="18"/>
                <w:szCs w:val="18"/>
                <w:lang w:eastAsia="en-GB"/>
              </w:rPr>
            </w:pPr>
            <w:r w:rsidRPr="00D27AAB">
              <w:rPr>
                <w:rFonts w:ascii="Times New Roman" w:eastAsia="Times New Roman" w:hAnsi="Times New Roman" w:cs="Times New Roman"/>
                <w:color w:val="000000"/>
                <w:sz w:val="18"/>
                <w:szCs w:val="18"/>
                <w:lang w:eastAsia="en-GB"/>
              </w:rPr>
              <w:t>Offwood, Stephen Henry</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Jolly Harts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 Grass paddock (pt)</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Cabournes, 1470, ECP; Cawbornes, 1555,Ct; Cauvers or Caubers, 1713,Deed; Cabborns, Tithe map</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Grove House,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Kitts Hill Coppice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Kitts Hill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Wet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Cabborns,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John  Caborne, 1429,FeetFine</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Cow House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Daniels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acres by Marshes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 by Marshes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Buildings, yard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Seven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Thirteen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Mucking Home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Warren</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Further Warren</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Rushey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189a</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Wharf Marsh</w:t>
            </w:r>
          </w:p>
        </w:tc>
        <w:tc>
          <w:tcPr>
            <w:tcW w:w="1984" w:type="dxa"/>
            <w:shd w:val="clear" w:color="auto" w:fill="auto"/>
            <w:noWrap/>
            <w:vAlign w:val="bottom"/>
            <w:hideMark/>
          </w:tcPr>
          <w:p w:rsidR="000B081E" w:rsidRPr="00B8526B" w:rsidRDefault="000B081E" w:rsidP="000001FC">
            <w:pPr>
              <w:jc w:val="left"/>
              <w:rPr>
                <w:rFonts w:ascii="Times New Roman" w:eastAsia="Times New Roman" w:hAnsi="Times New Roman" w:cs="Times New Roman"/>
                <w:color w:val="000000"/>
                <w:sz w:val="18"/>
                <w:szCs w:val="18"/>
                <w:lang w:eastAsia="en-GB"/>
              </w:rPr>
            </w:pPr>
            <w:r w:rsidRPr="00B8526B">
              <w:rPr>
                <w:rFonts w:ascii="Times New Roman" w:eastAsia="Times New Roman" w:hAnsi="Times New Roman" w:cs="Times New Roman"/>
                <w:color w:val="000000"/>
                <w:sz w:val="18"/>
                <w:szCs w:val="18"/>
                <w:lang w:eastAsia="en-GB"/>
              </w:rPr>
              <w:t>The Vigilant (Coastguard Station),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Hawkes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Mole Hill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Wet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Barn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East pt of 20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West pt of 20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Wharf,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Five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 Wall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Earls Hope,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Cabbons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New field coppice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New field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Further Causeway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Horse Nails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Crockfield Wood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Copse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Little mead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Brick Barns,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Hubbards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Cradle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6"/>
                <w:szCs w:val="16"/>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Penny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6"/>
                <w:szCs w:val="16"/>
                <w:lang w:eastAsia="en-GB"/>
              </w:rPr>
            </w:pPr>
            <w:r w:rsidRPr="0011057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Broad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Wood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Pond 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 Bldgs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Traps, 1777,C; Littletraps,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Broom &amp; Plumtree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Orchard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 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John Moore, 1523,SubRoll</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Hither 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Further 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Moore Place</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Bottom Piece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Halls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Kings Head P.H., premises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Watch House Piece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[at Stanford Green]</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Barn Close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Pound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Long Mead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Leg of Mutton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Nelson, Ann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Morley,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Princes Large Corner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699</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Stone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Kitchen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Homestead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Eleven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Grubbs Billett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Hawkins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Hawkins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Downs (pt)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Causeway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Eleven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Upper 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Weazles (pt)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Six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Rainbow</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Pryor, Elizabeth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Hallam,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Pease &amp; Grubbs</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Wills Hill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Falstones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Lower Twelve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Coblers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Fox Burrows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Maiden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Back pasture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Hassenbrook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Tory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Hassenbrook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Coney Burrows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Brook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Old Barn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Black Fallow</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6"/>
                <w:szCs w:val="16"/>
                <w:lang w:eastAsia="en-GB"/>
              </w:rPr>
            </w:pPr>
            <w:r w:rsidRPr="00B57F4B">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 &amp; Wood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grs, wd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Brotches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 xml:space="preserve">Hasing(h)ebroc, 1086, DB; </w:t>
            </w:r>
            <w:r>
              <w:rPr>
                <w:rFonts w:ascii="Times New Roman" w:eastAsia="Times New Roman" w:hAnsi="Times New Roman" w:cs="Times New Roman"/>
                <w:color w:val="000000"/>
                <w:sz w:val="18"/>
                <w:szCs w:val="18"/>
                <w:lang w:eastAsia="en-GB"/>
              </w:rPr>
              <w:t xml:space="preserve">  </w:t>
            </w:r>
            <w:r w:rsidRPr="00B57F4B">
              <w:rPr>
                <w:rFonts w:ascii="Times New Roman" w:eastAsia="Times New Roman" w:hAnsi="Times New Roman" w:cs="Times New Roman"/>
                <w:color w:val="000000"/>
                <w:sz w:val="18"/>
                <w:szCs w:val="18"/>
                <w:lang w:eastAsia="en-GB"/>
              </w:rPr>
              <w:t>Harsynbroke, 1436, Cl; Hazenbrook Hall, Tithe map; Hassenbrook Hall,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Home field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Scratton,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Shutten Wood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Sutton Wood,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Long Mead (pt)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 (pt)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Crock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Great Hill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Old Hill,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Shutten House field</w:t>
            </w:r>
          </w:p>
        </w:tc>
        <w:tc>
          <w:tcPr>
            <w:tcW w:w="1984" w:type="dxa"/>
            <w:shd w:val="clear" w:color="auto" w:fill="auto"/>
            <w:noWrap/>
            <w:vAlign w:val="bottom"/>
            <w:hideMark/>
          </w:tcPr>
          <w:p w:rsidR="000B081E" w:rsidRPr="0011057B" w:rsidRDefault="000B081E" w:rsidP="000001FC">
            <w:pPr>
              <w:jc w:val="left"/>
              <w:rPr>
                <w:rFonts w:ascii="Times New Roman" w:eastAsia="Times New Roman" w:hAnsi="Times New Roman" w:cs="Times New Roman"/>
                <w:color w:val="000000"/>
                <w:sz w:val="18"/>
                <w:szCs w:val="18"/>
                <w:lang w:eastAsia="en-GB"/>
              </w:rPr>
            </w:pPr>
            <w:r w:rsidRPr="0011057B">
              <w:rPr>
                <w:rFonts w:ascii="Times New Roman" w:eastAsia="Times New Roman" w:hAnsi="Times New Roman" w:cs="Times New Roman"/>
                <w:color w:val="000000"/>
                <w:sz w:val="18"/>
                <w:szCs w:val="18"/>
                <w:lang w:eastAsia="en-GB"/>
              </w:rPr>
              <w:t>Shodneyhill, 1554, Shednehill, Shodnehill, 1575,Ct</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Tinkers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Nineteen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Slip</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36</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Horndon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850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Soames, Henry</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Massey,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Northlands (pt)</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3D3479" w:rsidRDefault="000B081E" w:rsidP="000001FC">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Curriemarsh,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717</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3D3479" w:rsidRDefault="000B081E" w:rsidP="000001FC">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Shed, yard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269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816</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815</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3D3479" w:rsidRDefault="000B081E" w:rsidP="000001FC">
            <w:pPr>
              <w:jc w:val="left"/>
              <w:rPr>
                <w:rFonts w:ascii="Times New Roman" w:eastAsia="Times New Roman" w:hAnsi="Times New Roman" w:cs="Times New Roman"/>
                <w:color w:val="000000"/>
                <w:sz w:val="16"/>
                <w:szCs w:val="16"/>
                <w:lang w:eastAsia="en-GB"/>
              </w:rPr>
            </w:pPr>
            <w:r w:rsidRPr="003D3479">
              <w:rPr>
                <w:rFonts w:ascii="Times New Roman" w:eastAsia="Times New Roman" w:hAnsi="Times New Roman" w:cs="Times New Roman"/>
                <w:color w:val="000000"/>
                <w:sz w:val="16"/>
                <w:szCs w:val="16"/>
                <w:lang w:eastAsia="en-GB"/>
              </w:rPr>
              <w:t>cut by railway, 1875,OS</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Mucking lighthouse, 1875,OS</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Sea Wall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Saltings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281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Currey</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Acre Piece</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186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Stanford le Hope Parish</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Mayes, John</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meadow</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819</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Green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121</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gdn, Acre Piece (pt)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Fordham, M ichael</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Wills Hill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bldgs, Slip</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100a</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5</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Church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102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Homestead</w:t>
            </w:r>
          </w:p>
        </w:tc>
        <w:tc>
          <w:tcPr>
            <w:tcW w:w="1984" w:type="dxa"/>
            <w:shd w:val="clear" w:color="auto" w:fill="auto"/>
            <w:noWrap/>
            <w:vAlign w:val="bottom"/>
            <w:hideMark/>
          </w:tcPr>
          <w:p w:rsidR="000B081E" w:rsidRPr="00B57F4B" w:rsidRDefault="000B081E" w:rsidP="000001FC">
            <w:pPr>
              <w:jc w:val="left"/>
              <w:rPr>
                <w:rFonts w:ascii="Times New Roman" w:eastAsia="Times New Roman" w:hAnsi="Times New Roman" w:cs="Times New Roman"/>
                <w:color w:val="000000"/>
                <w:sz w:val="18"/>
                <w:szCs w:val="18"/>
                <w:lang w:eastAsia="en-GB"/>
              </w:rPr>
            </w:pPr>
            <w:r w:rsidRPr="00B57F4B">
              <w:rPr>
                <w:rFonts w:ascii="Times New Roman" w:eastAsia="Times New Roman" w:hAnsi="Times New Roman" w:cs="Times New Roman"/>
                <w:color w:val="000000"/>
                <w:sz w:val="18"/>
                <w:szCs w:val="18"/>
                <w:lang w:eastAsia="en-GB"/>
              </w:rPr>
              <w:t>Abbottes Hall, 1548,Pat; Abbots Hall, Tithe map</w:t>
            </w: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of abbot of Waltham</w:t>
            </w: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Home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Chapel field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696</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21</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Hall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16</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Large Hill</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98</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Hilly Mead</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99</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692</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832</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Cottage, gdn, plant</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99a</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693</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833</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22</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Turner, Richard</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Abbots Hall</w:t>
            </w: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Three acres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32</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arable</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Ratford, Thomas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House, Grounds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114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684</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4</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Wilson,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Ratford, Thomas</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 xml:space="preserve">Cottage, gdn  </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270</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718</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818</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20</w:t>
            </w:r>
          </w:p>
        </w:tc>
        <w:tc>
          <w:tcPr>
            <w:tcW w:w="794"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272</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715</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824</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Little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273</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821</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Fourteen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274</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275</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721</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820</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29</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Twelve acre marsh</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276</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r w:rsidR="000B081E" w:rsidRPr="00D00589" w:rsidTr="000001FC">
        <w:trPr>
          <w:trHeight w:val="255"/>
        </w:trPr>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The Skirts</w:t>
            </w:r>
          </w:p>
        </w:tc>
        <w:tc>
          <w:tcPr>
            <w:tcW w:w="198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277</w:t>
            </w:r>
          </w:p>
        </w:tc>
        <w:tc>
          <w:tcPr>
            <w:tcW w:w="572"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720</w:t>
            </w:r>
          </w:p>
        </w:tc>
        <w:tc>
          <w:tcPr>
            <w:tcW w:w="516"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817</w:t>
            </w:r>
          </w:p>
        </w:tc>
        <w:tc>
          <w:tcPr>
            <w:tcW w:w="538"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0B081E" w:rsidRPr="00D00589" w:rsidRDefault="000B081E" w:rsidP="000001FC">
            <w:pPr>
              <w:jc w:val="righ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25</w:t>
            </w:r>
          </w:p>
        </w:tc>
        <w:tc>
          <w:tcPr>
            <w:tcW w:w="79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grass</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Wingfield, William</w:t>
            </w:r>
          </w:p>
        </w:tc>
        <w:tc>
          <w:tcPr>
            <w:tcW w:w="1814"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color w:val="000000"/>
                <w:sz w:val="20"/>
                <w:szCs w:val="20"/>
                <w:lang w:eastAsia="en-GB"/>
              </w:rPr>
            </w:pPr>
            <w:r w:rsidRPr="00D00589">
              <w:rPr>
                <w:rFonts w:ascii="Times New Roman" w:eastAsia="Times New Roman" w:hAnsi="Times New Roman" w:cs="Times New Roman"/>
                <w:color w:val="000000"/>
                <w:sz w:val="20"/>
                <w:szCs w:val="20"/>
                <w:lang w:eastAsia="en-GB"/>
              </w:rPr>
              <w:t>Spitty, George</w:t>
            </w:r>
          </w:p>
        </w:tc>
        <w:tc>
          <w:tcPr>
            <w:tcW w:w="1701"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c>
          <w:tcPr>
            <w:tcW w:w="1366" w:type="dxa"/>
            <w:shd w:val="clear" w:color="auto" w:fill="auto"/>
            <w:noWrap/>
            <w:vAlign w:val="bottom"/>
            <w:hideMark/>
          </w:tcPr>
          <w:p w:rsidR="000B081E" w:rsidRPr="00D00589" w:rsidRDefault="000B081E" w:rsidP="000001FC">
            <w:pPr>
              <w:jc w:val="left"/>
              <w:rPr>
                <w:rFonts w:ascii="Times New Roman" w:eastAsia="Times New Roman" w:hAnsi="Times New Roman" w:cs="Times New Roman"/>
                <w:sz w:val="20"/>
                <w:szCs w:val="20"/>
                <w:lang w:eastAsia="en-GB"/>
              </w:rPr>
            </w:pPr>
          </w:p>
        </w:tc>
      </w:tr>
    </w:tbl>
    <w:p w:rsidR="000B081E" w:rsidRDefault="000B081E" w:rsidP="00FA5D71">
      <w:pPr>
        <w:rPr>
          <w:rFonts w:ascii="Times New Roman" w:hAnsi="Times New Roman" w:cs="Times New Roman"/>
          <w:b/>
          <w:sz w:val="20"/>
          <w:szCs w:val="20"/>
        </w:rPr>
      </w:pPr>
    </w:p>
    <w:p w:rsidR="000B081E" w:rsidRDefault="000B081E" w:rsidP="00FA5D71">
      <w:pPr>
        <w:rPr>
          <w:rFonts w:ascii="Times New Roman" w:hAnsi="Times New Roman" w:cs="Times New Roman"/>
          <w:b/>
          <w:sz w:val="20"/>
          <w:szCs w:val="20"/>
        </w:rPr>
      </w:pPr>
    </w:p>
    <w:p w:rsidR="000106F1" w:rsidRDefault="000106F1" w:rsidP="00FA5D71">
      <w:pPr>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p, 153.</w:t>
      </w:r>
    </w:p>
    <w:p w:rsidR="00711BF8" w:rsidRDefault="00711BF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322228" w:rsidRDefault="00322228" w:rsidP="000106F1">
      <w:pPr>
        <w:rPr>
          <w:rFonts w:ascii="Times New Roman" w:hAnsi="Times New Roman" w:cs="Times New Roman"/>
          <w:b/>
          <w:sz w:val="22"/>
          <w:szCs w:val="22"/>
        </w:rPr>
      </w:pPr>
    </w:p>
    <w:p w:rsidR="000106F1" w:rsidRDefault="00453766" w:rsidP="000106F1">
      <w:pPr>
        <w:rPr>
          <w:rFonts w:ascii="Times New Roman" w:hAnsi="Times New Roman" w:cs="Times New Roman"/>
          <w:b/>
          <w:sz w:val="22"/>
          <w:szCs w:val="22"/>
        </w:rPr>
      </w:pPr>
      <w:r>
        <w:rPr>
          <w:rFonts w:ascii="Times New Roman" w:hAnsi="Times New Roman" w:cs="Times New Roman"/>
          <w:b/>
          <w:sz w:val="22"/>
          <w:szCs w:val="22"/>
        </w:rPr>
        <w:t>Stanford le Hope</w: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466F6D" w:rsidP="000106F1">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7456" behindDoc="0" locked="0" layoutInCell="1" allowOverlap="1">
                <wp:simplePos x="0" y="0"/>
                <wp:positionH relativeFrom="column">
                  <wp:posOffset>3053715</wp:posOffset>
                </wp:positionH>
                <wp:positionV relativeFrom="paragraph">
                  <wp:posOffset>55245</wp:posOffset>
                </wp:positionV>
                <wp:extent cx="1476375" cy="8763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4763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B4ABE" id="Rectangle 18" o:spid="_x0000_s1026" style="position:absolute;margin-left:240.45pt;margin-top:4.35pt;width:116.25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" fillcolor="#5b9bd5 [3204]" strokecolor="#1f4d78 [1604]" strokeweight="1pt"/>
            </w:pict>
          </mc:Fallback>
        </mc:AlternateConten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466F6D">
        <w:rPr>
          <w:rFonts w:ascii="Times New Roman" w:hAnsi="Times New Roman" w:cs="Times New Roman"/>
          <w:b/>
          <w:sz w:val="20"/>
          <w:szCs w:val="20"/>
        </w:rPr>
        <w:t xml:space="preserve">                                                    </w:t>
      </w:r>
      <w:r>
        <w:rPr>
          <w:rFonts w:ascii="Times New Roman" w:hAnsi="Times New Roman" w:cs="Times New Roman"/>
          <w:b/>
          <w:sz w:val="20"/>
          <w:szCs w:val="20"/>
        </w:rPr>
        <w:t xml:space="preserve"> Map 1                                                                               </w:t>
      </w:r>
    </w:p>
    <w:p w:rsidR="000106F1" w:rsidRDefault="00466F6D" w:rsidP="000106F1">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8480" behindDoc="0" locked="0" layoutInCell="1" allowOverlap="1">
                <wp:simplePos x="0" y="0"/>
                <wp:positionH relativeFrom="column">
                  <wp:posOffset>2948940</wp:posOffset>
                </wp:positionH>
                <wp:positionV relativeFrom="paragraph">
                  <wp:posOffset>35560</wp:posOffset>
                </wp:positionV>
                <wp:extent cx="1485900" cy="885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48590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6D1CC" id="Rectangle 19" o:spid="_x0000_s1026" style="position:absolute;margin-left:232.2pt;margin-top:2.8pt;width:117pt;height:6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" fillcolor="#5b9bd5 [3204]" strokecolor="#1f4d78 [1604]" strokeweight="1pt"/>
            </w:pict>
          </mc:Fallback>
        </mc:AlternateConten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466F6D" w:rsidP="000106F1">
      <w:pPr>
        <w:jc w:val="left"/>
        <w:rPr>
          <w:rFonts w:ascii="Times New Roman" w:hAnsi="Times New Roman" w:cs="Times New Roman"/>
          <w:b/>
          <w:sz w:val="22"/>
          <w:szCs w:val="22"/>
        </w:rPr>
      </w:pPr>
      <w:r>
        <w:rPr>
          <w:rFonts w:ascii="Times New Roman" w:hAnsi="Times New Roman" w:cs="Times New Roman"/>
          <w:b/>
          <w:noProof/>
          <w:sz w:val="20"/>
          <w:szCs w:val="20"/>
          <w:lang w:eastAsia="en-GB"/>
        </w:rPr>
        <mc:AlternateContent>
          <mc:Choice Requires="wps">
            <w:drawing>
              <wp:anchor distT="0" distB="0" distL="114300" distR="114300" simplePos="0" relativeHeight="251670528" behindDoc="0" locked="0" layoutInCell="1" allowOverlap="1" wp14:anchorId="28A8B584" wp14:editId="6B4855E7">
                <wp:simplePos x="0" y="0"/>
                <wp:positionH relativeFrom="column">
                  <wp:posOffset>3863340</wp:posOffset>
                </wp:positionH>
                <wp:positionV relativeFrom="paragraph">
                  <wp:posOffset>29845</wp:posOffset>
                </wp:positionV>
                <wp:extent cx="1400175" cy="9048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400175" cy="904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3E1F" id="Rectangle 21" o:spid="_x0000_s1026" style="position:absolute;margin-left:304.2pt;margin-top:2.35pt;width:110.2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" fillcolor="#5b9bd5 [3204]" strokecolor="#1f4d78 [1604]" strokeweight="1pt"/>
            </w:pict>
          </mc:Fallback>
        </mc:AlternateContent>
      </w:r>
    </w:p>
    <w:p w:rsidR="000106F1" w:rsidRDefault="00466F6D" w:rsidP="000106F1">
      <w:pPr>
        <w:jc w:val="left"/>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3053715</wp:posOffset>
                </wp:positionH>
                <wp:positionV relativeFrom="paragraph">
                  <wp:posOffset>12065</wp:posOffset>
                </wp:positionV>
                <wp:extent cx="1619250" cy="885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61925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88" id="Rectangle 20" o:spid="_x0000_s1026" style="position:absolute;margin-left:240.45pt;margin-top:.95pt;width:127.5pt;height:6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" fillcolor="#5b9bd5 [3204]" strokecolor="#1f4d78 [1604]" strokeweight="1pt"/>
            </w:pict>
          </mc:Fallback>
        </mc:AlternateContent>
      </w:r>
      <w:r w:rsidR="000106F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106F1">
        <w:rPr>
          <w:rFonts w:ascii="Times New Roman" w:hAnsi="Times New Roman" w:cs="Times New Roman"/>
          <w:b/>
          <w:sz w:val="20"/>
          <w:szCs w:val="20"/>
        </w:rPr>
        <w:t xml:space="preserve">Map </w:t>
      </w:r>
      <w:r>
        <w:rPr>
          <w:rFonts w:ascii="Times New Roman" w:hAnsi="Times New Roman" w:cs="Times New Roman"/>
          <w:b/>
          <w:sz w:val="20"/>
          <w:szCs w:val="20"/>
        </w:rPr>
        <w:t>2</w:t>
      </w:r>
      <w:r w:rsidR="000106F1">
        <w:rPr>
          <w:rFonts w:ascii="Times New Roman" w:hAnsi="Times New Roman" w:cs="Times New Roman"/>
          <w:b/>
          <w:sz w:val="20"/>
          <w:szCs w:val="20"/>
        </w:rPr>
        <w:t xml:space="preserve">                                                                               </w: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2"/>
          <w:szCs w:val="22"/>
        </w:rPr>
        <w:t xml:space="preserve">      </w:t>
      </w:r>
      <w:r w:rsidR="00466F6D">
        <w:rPr>
          <w:rFonts w:ascii="Times New Roman" w:hAnsi="Times New Roman" w:cs="Times New Roman"/>
          <w:b/>
          <w:sz w:val="22"/>
          <w:szCs w:val="22"/>
        </w:rPr>
        <w:t xml:space="preserve">                                                                     </w:t>
      </w:r>
      <w:r w:rsidR="00466F6D" w:rsidRPr="00466F6D">
        <w:rPr>
          <w:rFonts w:ascii="Times New Roman" w:hAnsi="Times New Roman" w:cs="Times New Roman"/>
          <w:b/>
          <w:sz w:val="20"/>
          <w:szCs w:val="20"/>
        </w:rPr>
        <w:t>Map 3</w:t>
      </w:r>
      <w:r w:rsidR="00466F6D">
        <w:rPr>
          <w:rFonts w:ascii="Times New Roman" w:hAnsi="Times New Roman" w:cs="Times New Roman"/>
          <w:b/>
          <w:sz w:val="20"/>
          <w:szCs w:val="20"/>
        </w:rPr>
        <w:t xml:space="preserve">                                                                          </w:t>
      </w:r>
      <w:r>
        <w:rPr>
          <w:rFonts w:ascii="Times New Roman" w:hAnsi="Times New Roman" w:cs="Times New Roman"/>
          <w:b/>
          <w:sz w:val="20"/>
          <w:szCs w:val="20"/>
        </w:rPr>
        <w:t>Map 4</w: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r>
        <w:rPr>
          <w:rFonts w:ascii="Times New Roman" w:hAnsi="Times New Roman" w:cs="Times New Roman"/>
          <w:b/>
          <w:sz w:val="22"/>
          <w:szCs w:val="22"/>
        </w:rPr>
        <w:t xml:space="preserve">                                                                                                                                                       </w:t>
      </w:r>
      <w:r>
        <w:rPr>
          <w:rFonts w:ascii="Times New Roman" w:hAnsi="Times New Roman" w:cs="Times New Roman"/>
          <w:b/>
          <w:sz w:val="20"/>
          <w:szCs w:val="20"/>
        </w:rPr>
        <w:t xml:space="preserve"> </w:t>
      </w:r>
    </w:p>
    <w:p w:rsidR="000106F1" w:rsidRDefault="000106F1" w:rsidP="000106F1">
      <w:pPr>
        <w:jc w:val="left"/>
        <w:rPr>
          <w:rFonts w:ascii="Times New Roman" w:hAnsi="Times New Roman" w:cs="Times New Roman"/>
          <w:b/>
          <w:sz w:val="22"/>
          <w:szCs w:val="22"/>
        </w:rPr>
      </w:pPr>
    </w:p>
    <w:p w:rsidR="000106F1" w:rsidRDefault="000106F1" w:rsidP="000106F1">
      <w:pPr>
        <w:jc w:val="left"/>
        <w:rPr>
          <w:rFonts w:ascii="Times New Roman" w:hAnsi="Times New Roman" w:cs="Times New Roman"/>
          <w:b/>
          <w:sz w:val="22"/>
          <w:szCs w:val="22"/>
        </w:rPr>
      </w:pPr>
    </w:p>
    <w:p w:rsidR="000106F1" w:rsidRDefault="000106F1" w:rsidP="000106F1">
      <w:r>
        <w:rPr>
          <w:noProof/>
          <w:lang w:eastAsia="en-GB"/>
        </w:rPr>
        <w:t xml:space="preserve">                                                                                                                                                                                                                 </w:t>
      </w:r>
      <w:r>
        <w:rPr>
          <w:rFonts w:ascii="Times New Roman" w:hAnsi="Times New Roman" w:cs="Times New Roman"/>
          <w:noProof/>
          <w:sz w:val="20"/>
          <w:szCs w:val="20"/>
          <w:lang w:eastAsia="en-GB"/>
        </w:rPr>
        <w:drawing>
          <wp:inline distT="0" distB="0" distL="0" distR="0">
            <wp:extent cx="1162050" cy="800100"/>
            <wp:effectExtent l="0" t="0" r="0" b="0"/>
            <wp:docPr id="1" name="Picture 1" descr="40%"/>
            <wp:cNvGraphicFramePr/>
            <a:graphic xmlns:a="http://schemas.openxmlformats.org/drawingml/2006/main">
              <a:graphicData uri="http://schemas.openxmlformats.org/drawingml/2006/picture">
                <pic:pic xmlns:pic="http://schemas.openxmlformats.org/drawingml/2006/picture">
                  <pic:nvPicPr>
                    <pic:cNvPr id="1" name="Picture 1" descr="40%"/>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162050" cy="800735"/>
                    </a:xfrm>
                    <a:prstGeom prst="rect">
                      <a:avLst/>
                    </a:prstGeom>
                    <a:pattFill prst="pct40">
                      <a:fgClr>
                        <a:srgbClr val="FF00FF"/>
                      </a:fgClr>
                      <a:bgClr>
                        <a:srgbClr val="FFFFFF"/>
                      </a:bgClr>
                    </a:pattFill>
                    <a:ln>
                      <a:noFill/>
                    </a:ln>
                  </pic:spPr>
                </pic:pic>
              </a:graphicData>
            </a:graphic>
          </wp:inline>
        </w:drawing>
      </w:r>
    </w:p>
    <w:p w:rsidR="000106F1" w:rsidRDefault="000106F1" w:rsidP="000106F1">
      <w:pPr>
        <w:jc w:val="left"/>
        <w:rPr>
          <w:rFonts w:ascii="Times New Roman" w:hAnsi="Times New Roman" w:cs="Times New Roman"/>
          <w:b/>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0"/>
          <w:szCs w:val="20"/>
        </w:rPr>
        <w:t xml:space="preserve">                                                                                                                                                                                                                                            6 inches = 1 mile</w:t>
      </w:r>
    </w:p>
    <w:p w:rsidR="000106F1" w:rsidRDefault="000106F1" w:rsidP="000106F1">
      <w:pPr>
        <w:jc w:val="left"/>
        <w:rPr>
          <w:rFonts w:ascii="Times New Roman" w:hAnsi="Times New Roman" w:cs="Times New Roman"/>
          <w:b/>
          <w:sz w:val="20"/>
          <w:szCs w:val="20"/>
        </w:rPr>
      </w:pPr>
    </w:p>
    <w:p w:rsidR="000106F1" w:rsidRDefault="000106F1" w:rsidP="000106F1">
      <w:pPr>
        <w:jc w:val="left"/>
        <w:rPr>
          <w:rFonts w:ascii="Times New Roman" w:hAnsi="Times New Roman" w:cs="Times New Roman"/>
          <w:b/>
          <w:sz w:val="20"/>
          <w:szCs w:val="20"/>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0"/>
          <w:szCs w:val="20"/>
        </w:rPr>
        <w:t xml:space="preserve">                                                                                                                                                                                                                                                 O.S. </w:t>
      </w:r>
      <w:r>
        <w:rPr>
          <w:rFonts w:ascii="Times New Roman" w:hAnsi="Times New Roman" w:cs="Times New Roman"/>
          <w:b/>
          <w:i/>
          <w:sz w:val="20"/>
          <w:szCs w:val="20"/>
        </w:rPr>
        <w:t>c.</w:t>
      </w:r>
      <w:r>
        <w:rPr>
          <w:rFonts w:ascii="Times New Roman" w:hAnsi="Times New Roman" w:cs="Times New Roman"/>
          <w:b/>
          <w:sz w:val="20"/>
          <w:szCs w:val="20"/>
        </w:rPr>
        <w:t>1875</w:t>
      </w:r>
    </w:p>
    <w:p w:rsidR="000106F1" w:rsidRDefault="000106F1" w:rsidP="000106F1">
      <w:pPr>
        <w:jc w:val="left"/>
        <w:rPr>
          <w:rFonts w:ascii="Times New Roman" w:hAnsi="Times New Roman" w:cs="Times New Roman"/>
          <w:b/>
          <w:sz w:val="20"/>
          <w:szCs w:val="20"/>
        </w:rPr>
      </w:pPr>
    </w:p>
    <w:p w:rsidR="000106F1" w:rsidRDefault="000106F1" w:rsidP="000106F1">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DA4F47">
        <w:rPr>
          <w:rFonts w:ascii="Times New Roman" w:hAnsi="Times New Roman" w:cs="Times New Roman"/>
          <w:b/>
          <w:sz w:val="20"/>
          <w:szCs w:val="20"/>
        </w:rPr>
        <w:t xml:space="preserve">    </w:t>
      </w:r>
      <w:r>
        <w:rPr>
          <w:rFonts w:ascii="Times New Roman" w:hAnsi="Times New Roman" w:cs="Times New Roman"/>
          <w:b/>
          <w:sz w:val="20"/>
          <w:szCs w:val="20"/>
        </w:rPr>
        <w:t xml:space="preserve">Sheets  </w:t>
      </w:r>
      <w:r w:rsidR="00DA4F47">
        <w:rPr>
          <w:rFonts w:ascii="Times New Roman" w:hAnsi="Times New Roman" w:cs="Times New Roman"/>
          <w:b/>
          <w:sz w:val="20"/>
          <w:szCs w:val="20"/>
        </w:rPr>
        <w:t>76, 84</w:t>
      </w:r>
    </w:p>
    <w:p w:rsidR="00DA4F47" w:rsidRDefault="00DA4F47" w:rsidP="000106F1">
      <w:pPr>
        <w:jc w:val="left"/>
        <w:rPr>
          <w:rFonts w:ascii="Times New Roman" w:hAnsi="Times New Roman" w:cs="Times New Roman"/>
          <w:b/>
          <w:sz w:val="20"/>
          <w:szCs w:val="20"/>
        </w:rPr>
      </w:pPr>
    </w:p>
    <w:p w:rsidR="00DA4F47" w:rsidRDefault="00DA4F47" w:rsidP="000106F1">
      <w:pPr>
        <w:jc w:val="left"/>
        <w:rPr>
          <w:rFonts w:ascii="Times New Roman" w:hAnsi="Times New Roman" w:cs="Times New Roman"/>
          <w:b/>
          <w:sz w:val="20"/>
          <w:szCs w:val="20"/>
        </w:rPr>
      </w:pPr>
    </w:p>
    <w:p w:rsidR="000106F1" w:rsidRDefault="000106F1" w:rsidP="000106F1">
      <w:pPr>
        <w:rPr>
          <w:rFonts w:ascii="Times New Roman" w:hAnsi="Times New Roman" w:cs="Times New Roman"/>
          <w:b/>
          <w:sz w:val="20"/>
          <w:szCs w:val="20"/>
        </w:rPr>
      </w:pPr>
      <w:r>
        <w:rPr>
          <w:rFonts w:ascii="Times New Roman" w:hAnsi="Times New Roman" w:cs="Times New Roman"/>
          <w:b/>
          <w:sz w:val="20"/>
          <w:szCs w:val="20"/>
        </w:rPr>
        <w:t xml:space="preserve">                                                                                                                                                                                                      Tithe Parcel Nos. superimposed.</w:t>
      </w: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DA4F47" w:rsidP="000106F1">
      <w:pPr>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6473190</wp:posOffset>
                </wp:positionH>
                <wp:positionV relativeFrom="paragraph">
                  <wp:posOffset>228600</wp:posOffset>
                </wp:positionV>
                <wp:extent cx="657225" cy="3238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572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E79" w:rsidRPr="00DA4F47" w:rsidRDefault="008B3E79">
                            <w:pPr>
                              <w:rPr>
                                <w:rFonts w:ascii="Times New Roman" w:hAnsi="Times New Roman" w:cs="Times New Roman"/>
                                <w:b/>
                                <w:sz w:val="20"/>
                                <w:szCs w:val="20"/>
                              </w:rPr>
                            </w:pPr>
                            <w:r w:rsidRPr="00DA4F47">
                              <w:rPr>
                                <w:rFonts w:ascii="Times New Roman" w:hAnsi="Times New Roman" w:cs="Times New Roman"/>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left:0;text-align:left;margin-left:509.7pt;margin-top:18pt;width:51.7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" fillcolor="white [3201]" strokeweight=".5pt">
                <v:textbox>
                  <w:txbxContent>
                    <w:p w:rsidR="008B3E79" w:rsidRPr="00DA4F47" w:rsidRDefault="008B3E79">
                      <w:pPr>
                        <w:rPr>
                          <w:rFonts w:ascii="Times New Roman" w:hAnsi="Times New Roman" w:cs="Times New Roman"/>
                          <w:b/>
                          <w:sz w:val="20"/>
                          <w:szCs w:val="20"/>
                        </w:rPr>
                      </w:pPr>
                      <w:r w:rsidRPr="00DA4F47">
                        <w:rPr>
                          <w:rFonts w:ascii="Times New Roman" w:hAnsi="Times New Roman" w:cs="Times New Roman"/>
                          <w:b/>
                          <w:sz w:val="20"/>
                          <w:szCs w:val="20"/>
                        </w:rPr>
                        <w:t>Map 1</w:t>
                      </w:r>
                    </w:p>
                  </w:txbxContent>
                </v:textbox>
              </v:shape>
            </w:pict>
          </mc:Fallback>
        </mc:AlternateContent>
      </w:r>
      <w:r w:rsidR="004E3E80" w:rsidRPr="004E3E80">
        <w:rPr>
          <w:rFonts w:ascii="Times New Roman" w:hAnsi="Times New Roman" w:cs="Times New Roman"/>
          <w:b/>
          <w:noProof/>
          <w:sz w:val="20"/>
          <w:szCs w:val="20"/>
          <w:lang w:eastAsia="en-GB"/>
        </w:rPr>
        <w:drawing>
          <wp:inline distT="0" distB="0" distL="0" distR="0">
            <wp:extent cx="8896985" cy="6286500"/>
            <wp:effectExtent l="0" t="0" r="0" b="0"/>
            <wp:docPr id="2" name="Picture 2" descr="C:\Users\j k\Pictures\Scans\StanH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StanHp 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9155" cy="6288033"/>
                    </a:xfrm>
                    <a:prstGeom prst="rect">
                      <a:avLst/>
                    </a:prstGeom>
                    <a:noFill/>
                    <a:ln>
                      <a:noFill/>
                    </a:ln>
                  </pic:spPr>
                </pic:pic>
              </a:graphicData>
            </a:graphic>
          </wp:inline>
        </w:drawing>
      </w:r>
    </w:p>
    <w:p w:rsidR="00A87E61" w:rsidRDefault="00DF4A6F" w:rsidP="000106F1">
      <w:pPr>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7359015</wp:posOffset>
                </wp:positionH>
                <wp:positionV relativeFrom="paragraph">
                  <wp:posOffset>1428750</wp:posOffset>
                </wp:positionV>
                <wp:extent cx="790575" cy="371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7905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E79" w:rsidRPr="00DA4F47" w:rsidRDefault="008B3E79">
                            <w:pPr>
                              <w:rPr>
                                <w:rFonts w:ascii="Times New Roman" w:hAnsi="Times New Roman" w:cs="Times New Roman"/>
                                <w:b/>
                                <w:sz w:val="20"/>
                                <w:szCs w:val="20"/>
                              </w:rPr>
                            </w:pPr>
                            <w:r w:rsidRPr="00DA4F47">
                              <w:rPr>
                                <w:rFonts w:ascii="Times New Roman" w:hAnsi="Times New Roman" w:cs="Times New Roman"/>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left:0;text-align:left;margin-left:579.45pt;margin-top:112.5pt;width:62.2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" fillcolor="white [3201]" strokeweight=".5pt">
                <v:textbox>
                  <w:txbxContent>
                    <w:p w:rsidR="008B3E79" w:rsidRPr="00DA4F47" w:rsidRDefault="008B3E79">
                      <w:pPr>
                        <w:rPr>
                          <w:rFonts w:ascii="Times New Roman" w:hAnsi="Times New Roman" w:cs="Times New Roman"/>
                          <w:b/>
                          <w:sz w:val="20"/>
                          <w:szCs w:val="20"/>
                        </w:rPr>
                      </w:pPr>
                      <w:r w:rsidRPr="00DA4F47">
                        <w:rPr>
                          <w:rFonts w:ascii="Times New Roman" w:hAnsi="Times New Roman" w:cs="Times New Roman"/>
                          <w:b/>
                          <w:sz w:val="20"/>
                          <w:szCs w:val="20"/>
                        </w:rPr>
                        <w:t>Map 2</w:t>
                      </w:r>
                    </w:p>
                  </w:txbxContent>
                </v:textbox>
              </v:shape>
            </w:pict>
          </mc:Fallback>
        </mc:AlternateContent>
      </w:r>
      <w:r w:rsidR="00A87E61" w:rsidRPr="00A87E61">
        <w:rPr>
          <w:rFonts w:ascii="Times New Roman" w:hAnsi="Times New Roman" w:cs="Times New Roman"/>
          <w:b/>
          <w:noProof/>
          <w:sz w:val="20"/>
          <w:szCs w:val="20"/>
          <w:lang w:eastAsia="en-GB"/>
        </w:rPr>
        <w:drawing>
          <wp:inline distT="0" distB="0" distL="0" distR="0">
            <wp:extent cx="8736330" cy="6238875"/>
            <wp:effectExtent l="0" t="0" r="7620" b="9525"/>
            <wp:docPr id="10" name="Picture 10" descr="C:\Users\j k\Pictures\Scans\StanHp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k\Pictures\Scans\StanHp 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7008" cy="6239359"/>
                    </a:xfrm>
                    <a:prstGeom prst="rect">
                      <a:avLst/>
                    </a:prstGeom>
                    <a:noFill/>
                    <a:ln>
                      <a:noFill/>
                    </a:ln>
                  </pic:spPr>
                </pic:pic>
              </a:graphicData>
            </a:graphic>
          </wp:inline>
        </w:drawing>
      </w:r>
    </w:p>
    <w:p w:rsidR="004E3E80" w:rsidRDefault="00DF4A6F" w:rsidP="000106F1">
      <w:pPr>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7054215</wp:posOffset>
                </wp:positionH>
                <wp:positionV relativeFrom="paragraph">
                  <wp:posOffset>5495925</wp:posOffset>
                </wp:positionV>
                <wp:extent cx="838200" cy="3524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8382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E79" w:rsidRPr="00DF4A6F" w:rsidRDefault="008B3E79">
                            <w:pPr>
                              <w:rPr>
                                <w:rFonts w:ascii="Times New Roman" w:hAnsi="Times New Roman" w:cs="Times New Roman"/>
                                <w:b/>
                                <w:sz w:val="20"/>
                                <w:szCs w:val="20"/>
                              </w:rPr>
                            </w:pPr>
                            <w:r w:rsidRPr="00DF4A6F">
                              <w:rPr>
                                <w:rFonts w:ascii="Times New Roman" w:hAnsi="Times New Roman" w:cs="Times New Roman"/>
                                <w:b/>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left:0;text-align:left;margin-left:555.45pt;margin-top:432.75pt;width:66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Z+lQIAALo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" fillcolor="white [3201]" strokeweight=".5pt">
                <v:textbox>
                  <w:txbxContent>
                    <w:p w:rsidR="008B3E79" w:rsidRPr="00DF4A6F" w:rsidRDefault="008B3E79">
                      <w:pPr>
                        <w:rPr>
                          <w:rFonts w:ascii="Times New Roman" w:hAnsi="Times New Roman" w:cs="Times New Roman"/>
                          <w:b/>
                          <w:sz w:val="20"/>
                          <w:szCs w:val="20"/>
                        </w:rPr>
                      </w:pPr>
                      <w:r w:rsidRPr="00DF4A6F">
                        <w:rPr>
                          <w:rFonts w:ascii="Times New Roman" w:hAnsi="Times New Roman" w:cs="Times New Roman"/>
                          <w:b/>
                          <w:sz w:val="20"/>
                          <w:szCs w:val="20"/>
                        </w:rPr>
                        <w:t>Map 3</w:t>
                      </w:r>
                    </w:p>
                  </w:txbxContent>
                </v:textbox>
              </v:shape>
            </w:pict>
          </mc:Fallback>
        </mc:AlternateContent>
      </w:r>
      <w:r w:rsidR="00BF404B" w:rsidRPr="00BF404B">
        <w:rPr>
          <w:rFonts w:ascii="Times New Roman" w:hAnsi="Times New Roman" w:cs="Times New Roman"/>
          <w:b/>
          <w:noProof/>
          <w:sz w:val="20"/>
          <w:szCs w:val="20"/>
          <w:lang w:eastAsia="en-GB"/>
        </w:rPr>
        <w:drawing>
          <wp:inline distT="0" distB="0" distL="0" distR="0">
            <wp:extent cx="8953897" cy="6296025"/>
            <wp:effectExtent l="0" t="0" r="0" b="0"/>
            <wp:docPr id="8" name="Picture 8" descr="C:\Users\j k\Pictures\Scans\StanHp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StanHp S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6539" cy="6297883"/>
                    </a:xfrm>
                    <a:prstGeom prst="rect">
                      <a:avLst/>
                    </a:prstGeom>
                    <a:noFill/>
                    <a:ln>
                      <a:noFill/>
                    </a:ln>
                  </pic:spPr>
                </pic:pic>
              </a:graphicData>
            </a:graphic>
          </wp:inline>
        </w:drawing>
      </w:r>
    </w:p>
    <w:p w:rsidR="00AB6C37" w:rsidRDefault="00DF4A6F" w:rsidP="000106F1">
      <w:pPr>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7768590</wp:posOffset>
                </wp:positionH>
                <wp:positionV relativeFrom="paragraph">
                  <wp:posOffset>276225</wp:posOffset>
                </wp:positionV>
                <wp:extent cx="79057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7905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E79" w:rsidRPr="00DF4A6F" w:rsidRDefault="008B3E79">
                            <w:pPr>
                              <w:rPr>
                                <w:rFonts w:ascii="Times New Roman" w:hAnsi="Times New Roman" w:cs="Times New Roman"/>
                                <w:b/>
                                <w:sz w:val="20"/>
                                <w:szCs w:val="20"/>
                              </w:rPr>
                            </w:pPr>
                            <w:r w:rsidRPr="00DF4A6F">
                              <w:rPr>
                                <w:rFonts w:ascii="Times New Roman" w:hAnsi="Times New Roman" w:cs="Times New Roman"/>
                                <w:b/>
                                <w:sz w:val="20"/>
                                <w:szCs w:val="20"/>
                              </w:rPr>
                              <w:t>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2" type="#_x0000_t202" style="position:absolute;left:0;text-align:left;margin-left:611.7pt;margin-top:21.75pt;width:62.2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" fillcolor="white [3201]" strokeweight=".5pt">
                <v:textbox>
                  <w:txbxContent>
                    <w:p w:rsidR="008B3E79" w:rsidRPr="00DF4A6F" w:rsidRDefault="008B3E79">
                      <w:pPr>
                        <w:rPr>
                          <w:rFonts w:ascii="Times New Roman" w:hAnsi="Times New Roman" w:cs="Times New Roman"/>
                          <w:b/>
                          <w:sz w:val="20"/>
                          <w:szCs w:val="20"/>
                        </w:rPr>
                      </w:pPr>
                      <w:r w:rsidRPr="00DF4A6F">
                        <w:rPr>
                          <w:rFonts w:ascii="Times New Roman" w:hAnsi="Times New Roman" w:cs="Times New Roman"/>
                          <w:b/>
                          <w:sz w:val="20"/>
                          <w:szCs w:val="20"/>
                        </w:rPr>
                        <w:t>Map 4</w:t>
                      </w:r>
                    </w:p>
                  </w:txbxContent>
                </v:textbox>
              </v:shape>
            </w:pict>
          </mc:Fallback>
        </mc:AlternateContent>
      </w:r>
      <w:r w:rsidR="008D4AA5">
        <w:rPr>
          <w:rFonts w:ascii="Times New Roman" w:hAnsi="Times New Roman" w:cs="Times New Roman"/>
          <w:b/>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4644390</wp:posOffset>
                </wp:positionH>
                <wp:positionV relativeFrom="paragraph">
                  <wp:posOffset>5210175</wp:posOffset>
                </wp:positionV>
                <wp:extent cx="1247775" cy="3238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247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E79" w:rsidRPr="008D4AA5" w:rsidRDefault="008B3E79">
                            <w:pPr>
                              <w:rPr>
                                <w:rFonts w:ascii="Times New Roman" w:hAnsi="Times New Roman" w:cs="Times New Roman"/>
                                <w:i/>
                                <w:sz w:val="22"/>
                                <w:szCs w:val="22"/>
                              </w:rPr>
                            </w:pPr>
                            <w:r w:rsidRPr="008D4AA5">
                              <w:rPr>
                                <w:rFonts w:ascii="Times New Roman" w:hAnsi="Times New Roman" w:cs="Times New Roman"/>
                                <w:i/>
                                <w:sz w:val="22"/>
                                <w:szCs w:val="22"/>
                              </w:rPr>
                              <w:t>River Thames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left:0;text-align:left;margin-left:365.7pt;margin-top:410.25pt;width:98.2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" fillcolor="white [3201]" stroked="f" strokeweight=".5pt">
                <v:textbox>
                  <w:txbxContent>
                    <w:p w:rsidR="008B3E79" w:rsidRPr="008D4AA5" w:rsidRDefault="008B3E79">
                      <w:pPr>
                        <w:rPr>
                          <w:rFonts w:ascii="Times New Roman" w:hAnsi="Times New Roman" w:cs="Times New Roman"/>
                          <w:i/>
                          <w:sz w:val="22"/>
                          <w:szCs w:val="22"/>
                        </w:rPr>
                      </w:pPr>
                      <w:r w:rsidRPr="008D4AA5">
                        <w:rPr>
                          <w:rFonts w:ascii="Times New Roman" w:hAnsi="Times New Roman" w:cs="Times New Roman"/>
                          <w:i/>
                          <w:sz w:val="22"/>
                          <w:szCs w:val="22"/>
                        </w:rPr>
                        <w:t>River Thames</w:t>
                      </w:r>
                    </w:p>
                  </w:txbxContent>
                </v:textbox>
              </v:shape>
            </w:pict>
          </mc:Fallback>
        </mc:AlternateContent>
      </w:r>
      <w:r w:rsidR="00B370D4" w:rsidRPr="00B370D4">
        <w:rPr>
          <w:rFonts w:ascii="Times New Roman" w:hAnsi="Times New Roman" w:cs="Times New Roman"/>
          <w:b/>
          <w:noProof/>
          <w:sz w:val="20"/>
          <w:szCs w:val="20"/>
          <w:lang w:eastAsia="en-GB"/>
        </w:rPr>
        <w:drawing>
          <wp:inline distT="0" distB="0" distL="0" distR="0">
            <wp:extent cx="8722995" cy="6219825"/>
            <wp:effectExtent l="0" t="0" r="1905" b="9525"/>
            <wp:docPr id="11" name="Picture 11" descr="C:\Users\j k\Pictures\Scans\StanHp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 k\Pictures\Scans\StanHp 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4922" cy="6221199"/>
                    </a:xfrm>
                    <a:prstGeom prst="rect">
                      <a:avLst/>
                    </a:prstGeom>
                    <a:noFill/>
                    <a:ln>
                      <a:noFill/>
                    </a:ln>
                  </pic:spPr>
                </pic:pic>
              </a:graphicData>
            </a:graphic>
          </wp:inline>
        </w:drawing>
      </w: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pPr>
        <w:rPr>
          <w:rFonts w:ascii="Times New Roman" w:hAnsi="Times New Roman" w:cs="Times New Roman"/>
          <w:b/>
          <w:sz w:val="20"/>
          <w:szCs w:val="20"/>
        </w:rPr>
      </w:pPr>
    </w:p>
    <w:p w:rsidR="004E3E80" w:rsidRDefault="004E3E80" w:rsidP="000106F1">
      <w:bookmarkStart w:id="0" w:name="_GoBack"/>
      <w:bookmarkEnd w:id="0"/>
    </w:p>
    <w:sectPr w:rsidR="004E3E80" w:rsidSect="002E3494">
      <w:footerReference w:type="default" r:id="rId19"/>
      <w:pgSz w:w="16839" w:h="11907" w:orient="landscape" w:code="9"/>
      <w:pgMar w:top="720" w:right="720" w:bottom="720" w:left="93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36F" w:rsidRDefault="00CB536F" w:rsidP="00FE1C14">
      <w:r>
        <w:separator/>
      </w:r>
    </w:p>
  </w:endnote>
  <w:endnote w:type="continuationSeparator" w:id="0">
    <w:p w:rsidR="00CB536F" w:rsidRDefault="00CB536F" w:rsidP="00FE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681211"/>
      <w:docPartObj>
        <w:docPartGallery w:val="Page Numbers (Bottom of Page)"/>
        <w:docPartUnique/>
      </w:docPartObj>
    </w:sdtPr>
    <w:sdtEndPr>
      <w:rPr>
        <w:noProof/>
      </w:rPr>
    </w:sdtEndPr>
    <w:sdtContent>
      <w:p w:rsidR="008B3E79" w:rsidRDefault="008B3E79">
        <w:pPr>
          <w:pStyle w:val="Footer"/>
        </w:pPr>
        <w:r>
          <w:fldChar w:fldCharType="begin"/>
        </w:r>
        <w:r>
          <w:instrText xml:space="preserve"> PAGE   \* MERGEFORMAT </w:instrText>
        </w:r>
        <w:r>
          <w:fldChar w:fldCharType="separate"/>
        </w:r>
        <w:r w:rsidR="00CB536F">
          <w:rPr>
            <w:noProof/>
          </w:rPr>
          <w:t>1</w:t>
        </w:r>
        <w:r>
          <w:rPr>
            <w:noProof/>
          </w:rPr>
          <w:fldChar w:fldCharType="end"/>
        </w:r>
      </w:p>
    </w:sdtContent>
  </w:sdt>
  <w:p w:rsidR="008B3E79" w:rsidRDefault="008B3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36F" w:rsidRDefault="00CB536F" w:rsidP="00FE1C14">
      <w:r>
        <w:separator/>
      </w:r>
    </w:p>
  </w:footnote>
  <w:footnote w:type="continuationSeparator" w:id="0">
    <w:p w:rsidR="00CB536F" w:rsidRDefault="00CB536F" w:rsidP="00FE1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6F1"/>
    <w:rsid w:val="000106F1"/>
    <w:rsid w:val="00010A52"/>
    <w:rsid w:val="000B081E"/>
    <w:rsid w:val="000B1972"/>
    <w:rsid w:val="000C4A61"/>
    <w:rsid w:val="000E4774"/>
    <w:rsid w:val="000F68EC"/>
    <w:rsid w:val="0011057B"/>
    <w:rsid w:val="00130A7E"/>
    <w:rsid w:val="00165839"/>
    <w:rsid w:val="00166559"/>
    <w:rsid w:val="00177FCF"/>
    <w:rsid w:val="001A4B11"/>
    <w:rsid w:val="001B5AD5"/>
    <w:rsid w:val="001E321D"/>
    <w:rsid w:val="0024499B"/>
    <w:rsid w:val="00256FF8"/>
    <w:rsid w:val="002B74CA"/>
    <w:rsid w:val="002E3494"/>
    <w:rsid w:val="0031489B"/>
    <w:rsid w:val="00322228"/>
    <w:rsid w:val="003A5451"/>
    <w:rsid w:val="003D3479"/>
    <w:rsid w:val="00416C1B"/>
    <w:rsid w:val="00453766"/>
    <w:rsid w:val="00466F6D"/>
    <w:rsid w:val="00474C54"/>
    <w:rsid w:val="004E3E80"/>
    <w:rsid w:val="0057254E"/>
    <w:rsid w:val="0059415F"/>
    <w:rsid w:val="006225A1"/>
    <w:rsid w:val="00625295"/>
    <w:rsid w:val="006602F3"/>
    <w:rsid w:val="00677164"/>
    <w:rsid w:val="006829E5"/>
    <w:rsid w:val="00711BF8"/>
    <w:rsid w:val="00735053"/>
    <w:rsid w:val="00795523"/>
    <w:rsid w:val="007C557B"/>
    <w:rsid w:val="007E36B1"/>
    <w:rsid w:val="008021AC"/>
    <w:rsid w:val="008B3E79"/>
    <w:rsid w:val="008D4AA5"/>
    <w:rsid w:val="008F303E"/>
    <w:rsid w:val="00910B99"/>
    <w:rsid w:val="00941D37"/>
    <w:rsid w:val="00962730"/>
    <w:rsid w:val="009760E3"/>
    <w:rsid w:val="0099165F"/>
    <w:rsid w:val="009B5F9F"/>
    <w:rsid w:val="009D57A3"/>
    <w:rsid w:val="009F5F31"/>
    <w:rsid w:val="00A30FCF"/>
    <w:rsid w:val="00A40201"/>
    <w:rsid w:val="00A64B4E"/>
    <w:rsid w:val="00A825C8"/>
    <w:rsid w:val="00A87E61"/>
    <w:rsid w:val="00AA2861"/>
    <w:rsid w:val="00AB6C37"/>
    <w:rsid w:val="00AD604E"/>
    <w:rsid w:val="00AF0877"/>
    <w:rsid w:val="00B370D4"/>
    <w:rsid w:val="00B4331B"/>
    <w:rsid w:val="00B46DE0"/>
    <w:rsid w:val="00B57F4B"/>
    <w:rsid w:val="00B66081"/>
    <w:rsid w:val="00B8526B"/>
    <w:rsid w:val="00BC31E6"/>
    <w:rsid w:val="00BC6811"/>
    <w:rsid w:val="00BF404B"/>
    <w:rsid w:val="00C4506C"/>
    <w:rsid w:val="00C4725A"/>
    <w:rsid w:val="00CB536F"/>
    <w:rsid w:val="00CB7EC4"/>
    <w:rsid w:val="00CC16B0"/>
    <w:rsid w:val="00CD7A19"/>
    <w:rsid w:val="00D00589"/>
    <w:rsid w:val="00D022BE"/>
    <w:rsid w:val="00D270D2"/>
    <w:rsid w:val="00D27AAB"/>
    <w:rsid w:val="00D3595B"/>
    <w:rsid w:val="00D52E87"/>
    <w:rsid w:val="00D56ABC"/>
    <w:rsid w:val="00D8341A"/>
    <w:rsid w:val="00D86290"/>
    <w:rsid w:val="00D92C65"/>
    <w:rsid w:val="00DA4F47"/>
    <w:rsid w:val="00DD7D30"/>
    <w:rsid w:val="00DF4A6F"/>
    <w:rsid w:val="00EF25A9"/>
    <w:rsid w:val="00EF4C07"/>
    <w:rsid w:val="00EF7167"/>
    <w:rsid w:val="00F65F7F"/>
    <w:rsid w:val="00FA4669"/>
    <w:rsid w:val="00FA5D71"/>
    <w:rsid w:val="00FE1C14"/>
    <w:rsid w:val="00FE6EF5"/>
    <w:rsid w:val="00FF2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C76630A7-8F7F-4A48-85B4-D9030B11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6F1"/>
    <w:pPr>
      <w:spacing w:after="0" w:line="240" w:lineRule="auto"/>
      <w:jc w:val="center"/>
    </w:pPr>
    <w:rPr>
      <w:rFonts w:eastAsiaTheme="minorEastAsia"/>
      <w:sz w:val="21"/>
      <w:szCs w:val="21"/>
    </w:rPr>
  </w:style>
  <w:style w:type="paragraph" w:styleId="Heading1">
    <w:name w:val="heading 1"/>
    <w:basedOn w:val="Normal"/>
    <w:next w:val="Normal"/>
    <w:link w:val="Heading1Char"/>
    <w:uiPriority w:val="9"/>
    <w:qFormat/>
    <w:rsid w:val="000106F1"/>
    <w:pPr>
      <w:keepNext/>
      <w:keepLines/>
      <w:spacing w:before="32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106F1"/>
    <w:pPr>
      <w:keepNext/>
      <w:keepLines/>
      <w:spacing w:before="160" w:after="4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0106F1"/>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0106F1"/>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106F1"/>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106F1"/>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106F1"/>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106F1"/>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106F1"/>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6F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106F1"/>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0106F1"/>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106F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106F1"/>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106F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106F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106F1"/>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0106F1"/>
    <w:rPr>
      <w:rFonts w:eastAsiaTheme="minorEastAsia"/>
      <w:b/>
      <w:bCs/>
      <w:i/>
      <w:iCs/>
      <w:sz w:val="21"/>
      <w:szCs w:val="21"/>
    </w:rPr>
  </w:style>
  <w:style w:type="character" w:customStyle="1" w:styleId="FooterChar">
    <w:name w:val="Footer Char"/>
    <w:basedOn w:val="DefaultParagraphFont"/>
    <w:link w:val="Footer"/>
    <w:uiPriority w:val="99"/>
    <w:rsid w:val="000106F1"/>
    <w:rPr>
      <w:rFonts w:eastAsiaTheme="minorEastAsia"/>
      <w:sz w:val="21"/>
      <w:szCs w:val="21"/>
    </w:rPr>
  </w:style>
  <w:style w:type="paragraph" w:styleId="Footer">
    <w:name w:val="footer"/>
    <w:basedOn w:val="Normal"/>
    <w:link w:val="FooterChar"/>
    <w:uiPriority w:val="99"/>
    <w:unhideWhenUsed/>
    <w:rsid w:val="000106F1"/>
    <w:pPr>
      <w:tabs>
        <w:tab w:val="center" w:pos="4320"/>
        <w:tab w:val="right" w:pos="8640"/>
      </w:tabs>
    </w:pPr>
  </w:style>
  <w:style w:type="character" w:customStyle="1" w:styleId="TitleChar">
    <w:name w:val="Title Char"/>
    <w:basedOn w:val="DefaultParagraphFont"/>
    <w:link w:val="Title"/>
    <w:uiPriority w:val="10"/>
    <w:rsid w:val="000106F1"/>
    <w:rPr>
      <w:rFonts w:asciiTheme="majorHAnsi" w:eastAsiaTheme="majorEastAsia" w:hAnsiTheme="majorHAnsi" w:cstheme="majorBidi"/>
      <w:caps/>
      <w:color w:val="44546A" w:themeColor="text2"/>
      <w:spacing w:val="30"/>
      <w:sz w:val="72"/>
      <w:szCs w:val="72"/>
    </w:rPr>
  </w:style>
  <w:style w:type="paragraph" w:styleId="Title">
    <w:name w:val="Title"/>
    <w:basedOn w:val="Normal"/>
    <w:next w:val="Normal"/>
    <w:link w:val="TitleChar"/>
    <w:uiPriority w:val="10"/>
    <w:qFormat/>
    <w:rsid w:val="000106F1"/>
    <w:pPr>
      <w:pBdr>
        <w:top w:val="single" w:sz="6" w:space="8" w:color="A5A5A5" w:themeColor="accent3"/>
        <w:bottom w:val="single" w:sz="6" w:space="8" w:color="A5A5A5" w:themeColor="accent3"/>
      </w:pBdr>
      <w:spacing w:after="400"/>
      <w:contextualSpacing/>
    </w:pPr>
    <w:rPr>
      <w:rFonts w:asciiTheme="majorHAnsi" w:eastAsiaTheme="majorEastAsia" w:hAnsiTheme="majorHAnsi" w:cstheme="majorBidi"/>
      <w:caps/>
      <w:color w:val="44546A" w:themeColor="text2"/>
      <w:spacing w:val="30"/>
      <w:sz w:val="72"/>
      <w:szCs w:val="72"/>
    </w:rPr>
  </w:style>
  <w:style w:type="character" w:customStyle="1" w:styleId="SubtitleChar">
    <w:name w:val="Subtitle Char"/>
    <w:basedOn w:val="DefaultParagraphFont"/>
    <w:link w:val="Subtitle"/>
    <w:uiPriority w:val="11"/>
    <w:rsid w:val="000106F1"/>
    <w:rPr>
      <w:rFonts w:eastAsiaTheme="minorEastAsia"/>
      <w:color w:val="44546A" w:themeColor="text2"/>
      <w:sz w:val="28"/>
      <w:szCs w:val="28"/>
    </w:rPr>
  </w:style>
  <w:style w:type="paragraph" w:styleId="Subtitle">
    <w:name w:val="Subtitle"/>
    <w:basedOn w:val="Normal"/>
    <w:next w:val="Normal"/>
    <w:link w:val="SubtitleChar"/>
    <w:uiPriority w:val="11"/>
    <w:qFormat/>
    <w:rsid w:val="000106F1"/>
    <w:rPr>
      <w:color w:val="44546A" w:themeColor="text2"/>
      <w:sz w:val="28"/>
      <w:szCs w:val="28"/>
    </w:rPr>
  </w:style>
  <w:style w:type="character" w:customStyle="1" w:styleId="QuoteChar">
    <w:name w:val="Quote Char"/>
    <w:basedOn w:val="DefaultParagraphFont"/>
    <w:link w:val="Quote"/>
    <w:uiPriority w:val="29"/>
    <w:rsid w:val="000106F1"/>
    <w:rPr>
      <w:rFonts w:eastAsiaTheme="minorEastAsia"/>
      <w:i/>
      <w:iCs/>
      <w:color w:val="7B7B7B" w:themeColor="accent3" w:themeShade="BF"/>
      <w:sz w:val="24"/>
      <w:szCs w:val="24"/>
    </w:rPr>
  </w:style>
  <w:style w:type="paragraph" w:styleId="Quote">
    <w:name w:val="Quote"/>
    <w:basedOn w:val="Normal"/>
    <w:next w:val="Normal"/>
    <w:link w:val="QuoteChar"/>
    <w:uiPriority w:val="29"/>
    <w:qFormat/>
    <w:rsid w:val="000106F1"/>
    <w:pPr>
      <w:spacing w:before="160"/>
      <w:ind w:left="720" w:right="720"/>
    </w:pPr>
    <w:rPr>
      <w:i/>
      <w:iCs/>
      <w:color w:val="7B7B7B" w:themeColor="accent3" w:themeShade="BF"/>
      <w:sz w:val="24"/>
      <w:szCs w:val="24"/>
    </w:rPr>
  </w:style>
  <w:style w:type="character" w:customStyle="1" w:styleId="IntenseQuoteChar">
    <w:name w:val="Intense Quote Char"/>
    <w:basedOn w:val="DefaultParagraphFont"/>
    <w:link w:val="IntenseQuote"/>
    <w:uiPriority w:val="30"/>
    <w:rsid w:val="000106F1"/>
    <w:rPr>
      <w:rFonts w:asciiTheme="majorHAnsi" w:eastAsiaTheme="majorEastAsia" w:hAnsiTheme="majorHAnsi" w:cstheme="majorBidi"/>
      <w:caps/>
      <w:color w:val="2E74B5" w:themeColor="accent1" w:themeShade="BF"/>
      <w:sz w:val="28"/>
      <w:szCs w:val="28"/>
    </w:rPr>
  </w:style>
  <w:style w:type="paragraph" w:styleId="IntenseQuote">
    <w:name w:val="Intense Quote"/>
    <w:basedOn w:val="Normal"/>
    <w:next w:val="Normal"/>
    <w:link w:val="IntenseQuoteChar"/>
    <w:uiPriority w:val="30"/>
    <w:qFormat/>
    <w:rsid w:val="000106F1"/>
    <w:pPr>
      <w:spacing w:before="160" w:line="276" w:lineRule="auto"/>
      <w:ind w:left="936" w:right="936"/>
    </w:pPr>
    <w:rPr>
      <w:rFonts w:asciiTheme="majorHAnsi" w:eastAsiaTheme="majorEastAsia" w:hAnsiTheme="majorHAnsi" w:cstheme="majorBidi"/>
      <w:caps/>
      <w:color w:val="2E74B5" w:themeColor="accent1" w:themeShade="BF"/>
      <w:sz w:val="28"/>
      <w:szCs w:val="28"/>
    </w:rPr>
  </w:style>
  <w:style w:type="paragraph" w:styleId="Header">
    <w:name w:val="header"/>
    <w:basedOn w:val="Normal"/>
    <w:link w:val="HeaderChar"/>
    <w:uiPriority w:val="99"/>
    <w:unhideWhenUsed/>
    <w:rsid w:val="00FE1C14"/>
    <w:pPr>
      <w:tabs>
        <w:tab w:val="center" w:pos="4513"/>
        <w:tab w:val="right" w:pos="9026"/>
      </w:tabs>
    </w:pPr>
  </w:style>
  <w:style w:type="character" w:customStyle="1" w:styleId="HeaderChar">
    <w:name w:val="Header Char"/>
    <w:basedOn w:val="DefaultParagraphFont"/>
    <w:link w:val="Header"/>
    <w:uiPriority w:val="99"/>
    <w:rsid w:val="00FE1C14"/>
    <w:rPr>
      <w:rFonts w:eastAsiaTheme="minorEastAsia"/>
      <w:sz w:val="21"/>
      <w:szCs w:val="21"/>
    </w:rPr>
  </w:style>
  <w:style w:type="character" w:styleId="Hyperlink">
    <w:name w:val="Hyperlink"/>
    <w:uiPriority w:val="99"/>
    <w:semiHidden/>
    <w:unhideWhenUsed/>
    <w:rsid w:val="000106F1"/>
    <w:rPr>
      <w:color w:val="0000FF"/>
      <w:u w:val="single"/>
    </w:rPr>
  </w:style>
  <w:style w:type="character" w:styleId="FollowedHyperlink">
    <w:name w:val="FollowedHyperlink"/>
    <w:basedOn w:val="DefaultParagraphFont"/>
    <w:uiPriority w:val="99"/>
    <w:semiHidden/>
    <w:unhideWhenUsed/>
    <w:rsid w:val="0031489B"/>
    <w:rPr>
      <w:color w:val="954F72"/>
      <w:u w:val="single"/>
    </w:rPr>
  </w:style>
  <w:style w:type="paragraph" w:customStyle="1" w:styleId="xl63">
    <w:name w:val="xl63"/>
    <w:basedOn w:val="Normal"/>
    <w:rsid w:val="0031489B"/>
    <w:pP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4">
    <w:name w:val="xl64"/>
    <w:basedOn w:val="Normal"/>
    <w:rsid w:val="0031489B"/>
    <w:pPr>
      <w:spacing w:before="100" w:beforeAutospacing="1" w:after="100" w:afterAutospacing="1"/>
      <w:jc w:val="left"/>
    </w:pPr>
    <w:rPr>
      <w:rFonts w:ascii="Times New Roman" w:eastAsia="Times New Roman" w:hAnsi="Times New Roman" w:cs="Times New Roman"/>
      <w:b/>
      <w:bCs/>
      <w:sz w:val="20"/>
      <w:szCs w:val="20"/>
      <w:lang w:eastAsia="en-GB"/>
    </w:rPr>
  </w:style>
  <w:style w:type="paragraph" w:customStyle="1" w:styleId="xl65">
    <w:name w:val="xl65"/>
    <w:basedOn w:val="Normal"/>
    <w:rsid w:val="0031489B"/>
    <w:pP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6">
    <w:name w:val="xl66"/>
    <w:basedOn w:val="Normal"/>
    <w:rsid w:val="0031489B"/>
    <w:pPr>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67">
    <w:name w:val="xl67"/>
    <w:basedOn w:val="Normal"/>
    <w:rsid w:val="0031489B"/>
    <w:pPr>
      <w:spacing w:before="100" w:beforeAutospacing="1" w:after="100" w:afterAutospacing="1"/>
      <w:jc w:val="right"/>
    </w:pPr>
    <w:rPr>
      <w:rFonts w:ascii="Times New Roman" w:eastAsia="Times New Roman" w:hAnsi="Times New Roman" w:cs="Times New Roman"/>
      <w:sz w:val="20"/>
      <w:szCs w:val="20"/>
      <w:lang w:eastAsia="en-GB"/>
    </w:rPr>
  </w:style>
  <w:style w:type="paragraph" w:customStyle="1" w:styleId="xl68">
    <w:name w:val="xl68"/>
    <w:basedOn w:val="Normal"/>
    <w:rsid w:val="008021AC"/>
    <w:pPr>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69">
    <w:name w:val="xl69"/>
    <w:basedOn w:val="Normal"/>
    <w:rsid w:val="008021AC"/>
    <w:pPr>
      <w:spacing w:before="100" w:beforeAutospacing="1" w:after="100" w:afterAutospacing="1"/>
      <w:jc w:val="right"/>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19925">
      <w:bodyDiv w:val="1"/>
      <w:marLeft w:val="0"/>
      <w:marRight w:val="0"/>
      <w:marTop w:val="0"/>
      <w:marBottom w:val="0"/>
      <w:divBdr>
        <w:top w:val="none" w:sz="0" w:space="0" w:color="auto"/>
        <w:left w:val="none" w:sz="0" w:space="0" w:color="auto"/>
        <w:bottom w:val="none" w:sz="0" w:space="0" w:color="auto"/>
        <w:right w:val="none" w:sz="0" w:space="0" w:color="auto"/>
      </w:divBdr>
    </w:div>
    <w:div w:id="580333273">
      <w:bodyDiv w:val="1"/>
      <w:marLeft w:val="0"/>
      <w:marRight w:val="0"/>
      <w:marTop w:val="0"/>
      <w:marBottom w:val="0"/>
      <w:divBdr>
        <w:top w:val="none" w:sz="0" w:space="0" w:color="auto"/>
        <w:left w:val="none" w:sz="0" w:space="0" w:color="auto"/>
        <w:bottom w:val="none" w:sz="0" w:space="0" w:color="auto"/>
        <w:right w:val="none" w:sz="0" w:space="0" w:color="auto"/>
      </w:divBdr>
    </w:div>
    <w:div w:id="1155685104">
      <w:bodyDiv w:val="1"/>
      <w:marLeft w:val="0"/>
      <w:marRight w:val="0"/>
      <w:marTop w:val="0"/>
      <w:marBottom w:val="0"/>
      <w:divBdr>
        <w:top w:val="none" w:sz="0" w:space="0" w:color="auto"/>
        <w:left w:val="none" w:sz="0" w:space="0" w:color="auto"/>
        <w:bottom w:val="none" w:sz="0" w:space="0" w:color="auto"/>
        <w:right w:val="none" w:sz="0" w:space="0" w:color="auto"/>
      </w:divBdr>
    </w:div>
    <w:div w:id="1761832643">
      <w:bodyDiv w:val="1"/>
      <w:marLeft w:val="0"/>
      <w:marRight w:val="0"/>
      <w:marTop w:val="0"/>
      <w:marBottom w:val="0"/>
      <w:divBdr>
        <w:top w:val="none" w:sz="0" w:space="0" w:color="auto"/>
        <w:left w:val="none" w:sz="0" w:space="0" w:color="auto"/>
        <w:bottom w:val="none" w:sz="0" w:space="0" w:color="auto"/>
        <w:right w:val="none" w:sz="0" w:space="0" w:color="auto"/>
      </w:divBdr>
    </w:div>
    <w:div w:id="193404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ac.uk/history/esah/essexplacename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www.essex.ac.uk/history/esah/essexplacename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29</Pages>
  <Words>8268</Words>
  <Characters>47131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Kemble</dc:creator>
  <cp:keywords/>
  <dc:description/>
  <cp:lastModifiedBy>James Kemble</cp:lastModifiedBy>
  <cp:revision>10</cp:revision>
  <dcterms:created xsi:type="dcterms:W3CDTF">2015-04-24T14:46:00Z</dcterms:created>
  <dcterms:modified xsi:type="dcterms:W3CDTF">2015-04-24T15:33:00Z</dcterms:modified>
</cp:coreProperties>
</file>