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24932" w14:textId="77777777" w:rsidR="002F666E" w:rsidRPr="00EF22B7" w:rsidRDefault="002F666E" w:rsidP="002F666E">
      <w:pPr>
        <w:spacing w:after="0" w:line="240" w:lineRule="auto"/>
        <w:jc w:val="center"/>
        <w:rPr>
          <w:rFonts w:ascii="Arial" w:hAnsi="Arial" w:cs="Arial"/>
          <w:b/>
          <w:color w:val="FF0000"/>
          <w:sz w:val="32"/>
          <w:szCs w:val="32"/>
        </w:rPr>
      </w:pPr>
      <w:r w:rsidRPr="00EF22B7">
        <w:rPr>
          <w:noProof/>
          <w:color w:val="FF0000"/>
          <w:lang w:eastAsia="en-GB"/>
        </w:rPr>
        <w:drawing>
          <wp:anchor distT="0" distB="0" distL="114300" distR="114300" simplePos="0" relativeHeight="251659264" behindDoc="0" locked="0" layoutInCell="1" allowOverlap="1" wp14:anchorId="6088E5A4" wp14:editId="7EDE9FB0">
            <wp:simplePos x="0" y="0"/>
            <wp:positionH relativeFrom="column">
              <wp:posOffset>0</wp:posOffset>
            </wp:positionH>
            <wp:positionV relativeFrom="paragraph">
              <wp:posOffset>0</wp:posOffset>
            </wp:positionV>
            <wp:extent cx="1333500" cy="1241425"/>
            <wp:effectExtent l="0" t="0" r="0" b="0"/>
            <wp:wrapSquare wrapText="bothSides"/>
            <wp:docPr id="1" name="Picture 1" descr="C:\Users\Tony and Pat\Documents\Tony\EIAG logo 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y and Pat\Documents\Tony\EIAG logo sing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24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22B7">
        <w:rPr>
          <w:rFonts w:ascii="Arial" w:hAnsi="Arial" w:cs="Arial"/>
          <w:b/>
          <w:color w:val="FF0000"/>
          <w:sz w:val="32"/>
          <w:szCs w:val="32"/>
        </w:rPr>
        <w:t>Essex Industrial Archaeology Group</w:t>
      </w:r>
    </w:p>
    <w:p w14:paraId="47EEFF52" w14:textId="77777777" w:rsidR="002F666E" w:rsidRPr="00EF22B7" w:rsidRDefault="002F666E" w:rsidP="002F666E">
      <w:pPr>
        <w:spacing w:after="0" w:line="240" w:lineRule="auto"/>
        <w:jc w:val="center"/>
        <w:rPr>
          <w:rFonts w:ascii="Arial" w:hAnsi="Arial" w:cs="Arial"/>
          <w:b/>
          <w:color w:val="FF0000"/>
          <w:sz w:val="24"/>
          <w:szCs w:val="24"/>
        </w:rPr>
      </w:pPr>
      <w:r w:rsidRPr="00EF22B7">
        <w:rPr>
          <w:rFonts w:ascii="Arial" w:hAnsi="Arial" w:cs="Arial"/>
          <w:b/>
          <w:color w:val="FF0000"/>
          <w:sz w:val="24"/>
          <w:szCs w:val="24"/>
        </w:rPr>
        <w:t>(Incorporating The Essex Mills Group)</w:t>
      </w:r>
    </w:p>
    <w:p w14:paraId="36C5C5E1" w14:textId="77777777" w:rsidR="002F666E" w:rsidRPr="00EF22B7" w:rsidRDefault="002F666E" w:rsidP="002F666E">
      <w:pPr>
        <w:spacing w:after="0" w:line="240" w:lineRule="auto"/>
        <w:jc w:val="center"/>
        <w:rPr>
          <w:rFonts w:ascii="Arial" w:hAnsi="Arial" w:cs="Arial"/>
          <w:b/>
          <w:color w:val="FF0000"/>
          <w:sz w:val="32"/>
          <w:szCs w:val="32"/>
        </w:rPr>
      </w:pPr>
    </w:p>
    <w:p w14:paraId="5C452174" w14:textId="77777777" w:rsidR="002F666E" w:rsidRPr="00EF22B7" w:rsidRDefault="002F666E" w:rsidP="002F666E">
      <w:pPr>
        <w:spacing w:after="0" w:line="240" w:lineRule="auto"/>
        <w:jc w:val="center"/>
        <w:rPr>
          <w:rFonts w:ascii="Arial" w:hAnsi="Arial" w:cs="Arial"/>
          <w:b/>
          <w:color w:val="FF0000"/>
          <w:sz w:val="56"/>
          <w:szCs w:val="56"/>
        </w:rPr>
      </w:pPr>
      <w:r w:rsidRPr="00EF22B7">
        <w:rPr>
          <w:rFonts w:ascii="Arial" w:hAnsi="Arial" w:cs="Arial"/>
          <w:b/>
          <w:color w:val="FF0000"/>
          <w:sz w:val="56"/>
          <w:szCs w:val="56"/>
        </w:rPr>
        <w:t>NEWSLETTER</w:t>
      </w:r>
    </w:p>
    <w:p w14:paraId="63213B60" w14:textId="77777777" w:rsidR="00B11E1B" w:rsidRPr="00EF22B7" w:rsidRDefault="00B11E1B" w:rsidP="00A54ACC">
      <w:pPr>
        <w:spacing w:after="0" w:line="240" w:lineRule="auto"/>
        <w:rPr>
          <w:rFonts w:ascii="Arial" w:hAnsi="Arial" w:cs="Arial"/>
          <w:b/>
          <w:color w:val="FF0000"/>
          <w:sz w:val="40"/>
          <w:szCs w:val="40"/>
        </w:rPr>
      </w:pPr>
    </w:p>
    <w:p w14:paraId="0CEFC2B8" w14:textId="77777777" w:rsidR="002F666E" w:rsidRDefault="00C37524" w:rsidP="002F666E">
      <w:pPr>
        <w:spacing w:after="0" w:line="240" w:lineRule="auto"/>
        <w:ind w:left="2160"/>
        <w:jc w:val="center"/>
        <w:rPr>
          <w:rFonts w:ascii="Arial" w:hAnsi="Arial" w:cs="Arial"/>
          <w:b/>
          <w:color w:val="7030A0"/>
          <w:sz w:val="32"/>
          <w:szCs w:val="32"/>
        </w:rPr>
      </w:pPr>
      <w:r>
        <w:rPr>
          <w:rFonts w:ascii="Arial" w:hAnsi="Arial" w:cs="Arial"/>
          <w:b/>
          <w:color w:val="FF0000"/>
          <w:sz w:val="32"/>
          <w:szCs w:val="32"/>
        </w:rPr>
        <w:t>Number 61</w:t>
      </w:r>
      <w:r w:rsidR="00EC4BCD">
        <w:rPr>
          <w:rFonts w:ascii="Arial" w:hAnsi="Arial" w:cs="Arial"/>
          <w:b/>
          <w:color w:val="FF0000"/>
          <w:sz w:val="32"/>
          <w:szCs w:val="32"/>
        </w:rPr>
        <w:tab/>
        <w:t>July</w:t>
      </w:r>
      <w:r>
        <w:rPr>
          <w:rFonts w:ascii="Arial" w:hAnsi="Arial" w:cs="Arial"/>
          <w:b/>
          <w:color w:val="FF0000"/>
          <w:sz w:val="32"/>
          <w:szCs w:val="32"/>
        </w:rPr>
        <w:t xml:space="preserve"> 2026</w:t>
      </w:r>
      <w:r w:rsidR="009C3358">
        <w:rPr>
          <w:rFonts w:ascii="Arial" w:hAnsi="Arial" w:cs="Arial"/>
          <w:b/>
          <w:color w:val="FF0000"/>
          <w:sz w:val="32"/>
          <w:szCs w:val="32"/>
        </w:rPr>
        <w:t xml:space="preserve"> </w:t>
      </w:r>
    </w:p>
    <w:p w14:paraId="650DD573" w14:textId="77777777" w:rsidR="002F666E" w:rsidRDefault="002F666E" w:rsidP="002F666E">
      <w:pPr>
        <w:spacing w:after="0" w:line="240" w:lineRule="auto"/>
        <w:jc w:val="both"/>
        <w:rPr>
          <w:rFonts w:ascii="Arial" w:hAnsi="Arial" w:cs="Arial"/>
          <w:color w:val="7030A0"/>
        </w:rPr>
      </w:pPr>
    </w:p>
    <w:p w14:paraId="5EC276FD" w14:textId="77777777" w:rsidR="00D84907" w:rsidRPr="009D0B1F" w:rsidRDefault="00411924" w:rsidP="0048111C">
      <w:pPr>
        <w:spacing w:after="0" w:line="240" w:lineRule="auto"/>
        <w:jc w:val="center"/>
        <w:rPr>
          <w:rFonts w:ascii="Arial" w:hAnsi="Arial" w:cs="Arial"/>
          <w:b/>
          <w:color w:val="FF0000"/>
          <w:sz w:val="28"/>
          <w:szCs w:val="28"/>
        </w:rPr>
      </w:pPr>
      <w:r>
        <w:rPr>
          <w:rFonts w:ascii="Arial" w:hAnsi="Arial" w:cs="Arial"/>
          <w:b/>
          <w:color w:val="FF0000"/>
          <w:sz w:val="28"/>
          <w:szCs w:val="28"/>
        </w:rPr>
        <w:t>W</w:t>
      </w:r>
      <w:r w:rsidR="00EF22B7">
        <w:rPr>
          <w:rFonts w:ascii="Arial" w:hAnsi="Arial" w:cs="Arial"/>
          <w:b/>
          <w:color w:val="FF0000"/>
          <w:sz w:val="28"/>
          <w:szCs w:val="28"/>
        </w:rPr>
        <w:t>elcome to this</w:t>
      </w:r>
      <w:r w:rsidR="00D84907" w:rsidRPr="009D0B1F">
        <w:rPr>
          <w:rFonts w:ascii="Arial" w:hAnsi="Arial" w:cs="Arial"/>
          <w:b/>
          <w:color w:val="FF0000"/>
          <w:sz w:val="28"/>
          <w:szCs w:val="28"/>
        </w:rPr>
        <w:t xml:space="preserve"> edition of </w:t>
      </w:r>
      <w:r w:rsidR="00D84907">
        <w:rPr>
          <w:rFonts w:ascii="Arial" w:hAnsi="Arial" w:cs="Arial"/>
          <w:b/>
          <w:color w:val="FF0000"/>
          <w:sz w:val="28"/>
          <w:szCs w:val="28"/>
        </w:rPr>
        <w:t>the</w:t>
      </w:r>
      <w:r w:rsidR="0048111C">
        <w:rPr>
          <w:rFonts w:ascii="Arial" w:hAnsi="Arial" w:cs="Arial"/>
          <w:b/>
          <w:color w:val="FF0000"/>
          <w:sz w:val="28"/>
          <w:szCs w:val="28"/>
        </w:rPr>
        <w:t xml:space="preserve"> </w:t>
      </w:r>
      <w:r w:rsidR="00D84907" w:rsidRPr="009D0B1F">
        <w:rPr>
          <w:rFonts w:ascii="Arial" w:hAnsi="Arial" w:cs="Arial"/>
          <w:b/>
          <w:color w:val="FF0000"/>
          <w:sz w:val="28"/>
          <w:szCs w:val="28"/>
        </w:rPr>
        <w:t>Essex Industrial Archaeology Group’s (EIAG) Newsletter</w:t>
      </w:r>
    </w:p>
    <w:p w14:paraId="655BBC6C" w14:textId="77777777" w:rsidR="00D84907" w:rsidRDefault="00D84907" w:rsidP="00D84907">
      <w:pPr>
        <w:spacing w:after="0" w:line="240" w:lineRule="auto"/>
        <w:jc w:val="both"/>
        <w:rPr>
          <w:rFonts w:ascii="Arial" w:hAnsi="Arial" w:cs="Arial"/>
        </w:rPr>
      </w:pPr>
    </w:p>
    <w:p w14:paraId="0B586663" w14:textId="77777777" w:rsidR="00B4796F" w:rsidRDefault="00DB702D" w:rsidP="00EC4BCD">
      <w:pPr>
        <w:spacing w:after="0" w:line="240" w:lineRule="auto"/>
        <w:jc w:val="both"/>
        <w:rPr>
          <w:rFonts w:ascii="Arial" w:hAnsi="Arial" w:cs="Arial"/>
          <w:sz w:val="24"/>
          <w:szCs w:val="24"/>
        </w:rPr>
      </w:pPr>
      <w:r>
        <w:rPr>
          <w:rFonts w:ascii="Arial" w:hAnsi="Arial" w:cs="Arial"/>
          <w:sz w:val="24"/>
          <w:szCs w:val="24"/>
        </w:rPr>
        <w:t>Welcome to the July edition of our Newsletter. In this edition we have a report from the East of England Regional Industrial Archaeology Conference (EERIAC) held last month in Suffolk – thanks to Nick Ellis for his comprehensive report. We look forward to three events in the Autumn</w:t>
      </w:r>
      <w:r w:rsidR="00D934AD">
        <w:rPr>
          <w:rFonts w:ascii="Arial" w:hAnsi="Arial" w:cs="Arial"/>
          <w:sz w:val="24"/>
          <w:szCs w:val="24"/>
        </w:rPr>
        <w:t>, report on the ECC Festival held earlier this month and have more good news about ‘Jumbo’, plus details of a new book on Essex windmills.</w:t>
      </w:r>
    </w:p>
    <w:p w14:paraId="595C8DB3" w14:textId="77777777" w:rsidR="000A2030" w:rsidRPr="009D1EC0" w:rsidRDefault="000A2030" w:rsidP="00EC4BCD">
      <w:pPr>
        <w:spacing w:after="0" w:line="240" w:lineRule="auto"/>
        <w:jc w:val="both"/>
        <w:rPr>
          <w:rFonts w:ascii="Arial" w:hAnsi="Arial" w:cs="Arial"/>
          <w:sz w:val="24"/>
          <w:szCs w:val="24"/>
        </w:rPr>
      </w:pPr>
    </w:p>
    <w:p w14:paraId="4EB4EC89" w14:textId="77777777" w:rsidR="008D5B0A" w:rsidRPr="009D1EC0" w:rsidRDefault="00D84907" w:rsidP="00411924">
      <w:pPr>
        <w:spacing w:after="0" w:line="240" w:lineRule="auto"/>
        <w:jc w:val="both"/>
        <w:rPr>
          <w:rFonts w:ascii="Arial" w:hAnsi="Arial" w:cs="Arial"/>
          <w:color w:val="000000"/>
          <w:sz w:val="24"/>
          <w:szCs w:val="24"/>
        </w:rPr>
      </w:pPr>
      <w:r w:rsidRPr="009D1EC0">
        <w:rPr>
          <w:rFonts w:ascii="Arial" w:hAnsi="Arial" w:cs="Arial"/>
          <w:color w:val="000000"/>
          <w:sz w:val="24"/>
          <w:szCs w:val="24"/>
        </w:rPr>
        <w:t xml:space="preserve">If you have any comments on the Newsletter generally or specific items in it, or wish to make a contribution to the next Newsletter, please contact us via our email address - </w:t>
      </w:r>
      <w:hyperlink r:id="rId9" w:history="1">
        <w:r w:rsidRPr="009D1EC0">
          <w:rPr>
            <w:rStyle w:val="Hyperlink"/>
            <w:rFonts w:ascii="Arial" w:hAnsi="Arial" w:cs="Arial"/>
            <w:sz w:val="24"/>
            <w:szCs w:val="24"/>
          </w:rPr>
          <w:t>essexiag@gmail.com</w:t>
        </w:r>
      </w:hyperlink>
      <w:r w:rsidRPr="009D1EC0">
        <w:rPr>
          <w:rFonts w:ascii="Arial" w:hAnsi="Arial" w:cs="Arial"/>
          <w:color w:val="000000"/>
          <w:sz w:val="24"/>
          <w:szCs w:val="24"/>
        </w:rPr>
        <w:t>.</w:t>
      </w:r>
    </w:p>
    <w:p w14:paraId="0DE31BD0" w14:textId="77777777" w:rsidR="00FF5FE1" w:rsidRPr="009D1EC0" w:rsidRDefault="00FF5FE1" w:rsidP="00D84907">
      <w:pPr>
        <w:spacing w:after="0" w:line="240" w:lineRule="auto"/>
        <w:rPr>
          <w:rFonts w:ascii="Arial" w:hAnsi="Arial" w:cs="Arial"/>
          <w:color w:val="000000"/>
          <w:sz w:val="24"/>
          <w:szCs w:val="24"/>
        </w:rPr>
      </w:pPr>
    </w:p>
    <w:p w14:paraId="5CAEBE72" w14:textId="77777777" w:rsidR="00D84907" w:rsidRDefault="007E178C" w:rsidP="00411924">
      <w:pPr>
        <w:spacing w:after="0" w:line="240" w:lineRule="auto"/>
        <w:jc w:val="both"/>
        <w:rPr>
          <w:rFonts w:ascii="Arial" w:hAnsi="Arial" w:cs="Arial"/>
          <w:color w:val="000000"/>
        </w:rPr>
      </w:pPr>
      <w:r w:rsidRPr="009D1EC0">
        <w:rPr>
          <w:rFonts w:ascii="Arial" w:hAnsi="Arial" w:cs="Arial"/>
          <w:color w:val="000000"/>
          <w:sz w:val="24"/>
          <w:szCs w:val="24"/>
        </w:rPr>
        <w:t>Contributions for the Newsletter should be sent by the end of the mo</w:t>
      </w:r>
      <w:r w:rsidR="00F71F93" w:rsidRPr="009D1EC0">
        <w:rPr>
          <w:rFonts w:ascii="Arial" w:hAnsi="Arial" w:cs="Arial"/>
          <w:color w:val="000000"/>
          <w:sz w:val="24"/>
          <w:szCs w:val="24"/>
        </w:rPr>
        <w:t>n</w:t>
      </w:r>
      <w:r w:rsidRPr="009D1EC0">
        <w:rPr>
          <w:rFonts w:ascii="Arial" w:hAnsi="Arial" w:cs="Arial"/>
          <w:color w:val="000000"/>
          <w:sz w:val="24"/>
          <w:szCs w:val="24"/>
        </w:rPr>
        <w:t>th prior to publication</w:t>
      </w:r>
      <w:r w:rsidR="008275D0" w:rsidRPr="009D1EC0">
        <w:rPr>
          <w:rFonts w:ascii="Arial" w:hAnsi="Arial" w:cs="Arial"/>
          <w:color w:val="000000"/>
          <w:sz w:val="24"/>
          <w:szCs w:val="24"/>
        </w:rPr>
        <w:t xml:space="preserve"> (i.e. by end of March, June, September and December)</w:t>
      </w:r>
      <w:r w:rsidRPr="009D1EC0">
        <w:rPr>
          <w:rFonts w:ascii="Arial" w:hAnsi="Arial" w:cs="Arial"/>
          <w:color w:val="000000"/>
          <w:sz w:val="24"/>
          <w:szCs w:val="24"/>
        </w:rPr>
        <w:t>, please.</w:t>
      </w:r>
      <w:r w:rsidR="00411924" w:rsidRPr="009D1EC0">
        <w:rPr>
          <w:rFonts w:ascii="Arial" w:hAnsi="Arial" w:cs="Arial"/>
          <w:color w:val="000000"/>
          <w:sz w:val="24"/>
          <w:szCs w:val="24"/>
        </w:rPr>
        <w:t xml:space="preserve"> Please submit text as a Word document and photos as separate files such as jp</w:t>
      </w:r>
      <w:r w:rsidR="004E5297">
        <w:rPr>
          <w:rFonts w:ascii="Arial" w:hAnsi="Arial" w:cs="Arial"/>
          <w:color w:val="000000"/>
          <w:sz w:val="24"/>
          <w:szCs w:val="24"/>
        </w:rPr>
        <w:t>e</w:t>
      </w:r>
      <w:r w:rsidR="00411924" w:rsidRPr="009D1EC0">
        <w:rPr>
          <w:rFonts w:ascii="Arial" w:hAnsi="Arial" w:cs="Arial"/>
          <w:color w:val="000000"/>
          <w:sz w:val="24"/>
          <w:szCs w:val="24"/>
        </w:rPr>
        <w:t>gs.</w:t>
      </w:r>
    </w:p>
    <w:p w14:paraId="36CD0AFC" w14:textId="77777777" w:rsidR="00C64E4A" w:rsidRPr="006A2129" w:rsidRDefault="00C64E4A" w:rsidP="00E55F0D">
      <w:pPr>
        <w:spacing w:after="0" w:line="240" w:lineRule="auto"/>
        <w:rPr>
          <w:rFonts w:ascii="Arial" w:hAnsi="Arial" w:cs="Arial"/>
        </w:rPr>
      </w:pPr>
    </w:p>
    <w:p w14:paraId="732B2AC7" w14:textId="77777777" w:rsidR="00D84907" w:rsidRDefault="00D84907" w:rsidP="00D84907">
      <w:pPr>
        <w:pBdr>
          <w:top w:val="double" w:sz="6" w:space="1" w:color="FF0000"/>
          <w:left w:val="double" w:sz="6" w:space="4" w:color="FF0000"/>
          <w:bottom w:val="double" w:sz="6" w:space="1" w:color="FF0000"/>
          <w:right w:val="double" w:sz="6" w:space="4" w:color="FF0000"/>
        </w:pBdr>
        <w:spacing w:after="0" w:line="240" w:lineRule="auto"/>
        <w:rPr>
          <w:rFonts w:ascii="Arial" w:eastAsia="Times New Roman" w:hAnsi="Arial" w:cs="Arial"/>
          <w:b/>
          <w:color w:val="FF0000"/>
          <w:sz w:val="28"/>
          <w:szCs w:val="28"/>
          <w:lang w:eastAsia="en-GB"/>
        </w:rPr>
      </w:pPr>
    </w:p>
    <w:p w14:paraId="5A150E33" w14:textId="77777777" w:rsidR="00F30AA2" w:rsidRPr="00F70FC6" w:rsidRDefault="00F30AA2" w:rsidP="00F30AA2">
      <w:pPr>
        <w:pBdr>
          <w:top w:val="double" w:sz="6" w:space="1" w:color="FF0000"/>
          <w:left w:val="double" w:sz="6" w:space="4" w:color="FF0000"/>
          <w:bottom w:val="double" w:sz="6" w:space="1" w:color="FF0000"/>
          <w:right w:val="double" w:sz="6" w:space="4" w:color="FF0000"/>
        </w:pBdr>
        <w:spacing w:after="0" w:line="240" w:lineRule="auto"/>
        <w:jc w:val="center"/>
        <w:rPr>
          <w:rFonts w:ascii="Arial" w:eastAsia="Times New Roman" w:hAnsi="Arial" w:cs="Arial"/>
          <w:b/>
          <w:color w:val="FF0000"/>
          <w:sz w:val="32"/>
          <w:szCs w:val="32"/>
          <w:lang w:eastAsia="en-GB"/>
        </w:rPr>
      </w:pPr>
      <w:r w:rsidRPr="00F70FC6">
        <w:rPr>
          <w:rFonts w:ascii="Arial" w:eastAsia="Times New Roman" w:hAnsi="Arial" w:cs="Arial"/>
          <w:b/>
          <w:color w:val="FF0000"/>
          <w:sz w:val="32"/>
          <w:szCs w:val="32"/>
          <w:lang w:eastAsia="en-GB"/>
        </w:rPr>
        <w:t xml:space="preserve">Programme of </w:t>
      </w:r>
      <w:r>
        <w:rPr>
          <w:rFonts w:ascii="Arial" w:eastAsia="Times New Roman" w:hAnsi="Arial" w:cs="Arial"/>
          <w:b/>
          <w:color w:val="FF0000"/>
          <w:sz w:val="32"/>
          <w:szCs w:val="32"/>
          <w:lang w:eastAsia="en-GB"/>
        </w:rPr>
        <w:t xml:space="preserve">ESAH / </w:t>
      </w:r>
      <w:r w:rsidRPr="00F70FC6">
        <w:rPr>
          <w:rFonts w:ascii="Arial" w:eastAsia="Times New Roman" w:hAnsi="Arial" w:cs="Arial"/>
          <w:b/>
          <w:color w:val="FF0000"/>
          <w:sz w:val="32"/>
          <w:szCs w:val="32"/>
          <w:lang w:eastAsia="en-GB"/>
        </w:rPr>
        <w:t>EIAG</w:t>
      </w:r>
      <w:r w:rsidR="00F53A29">
        <w:rPr>
          <w:rFonts w:ascii="Arial" w:eastAsia="Times New Roman" w:hAnsi="Arial" w:cs="Arial"/>
          <w:b/>
          <w:color w:val="FF0000"/>
          <w:sz w:val="32"/>
          <w:szCs w:val="32"/>
          <w:lang w:eastAsia="en-GB"/>
        </w:rPr>
        <w:t xml:space="preserve"> events 2026</w:t>
      </w:r>
    </w:p>
    <w:p w14:paraId="74CEA8BE" w14:textId="77777777" w:rsidR="00B96C2F" w:rsidRDefault="00B96C2F" w:rsidP="00B96C2F">
      <w:pPr>
        <w:pBdr>
          <w:top w:val="double" w:sz="6" w:space="1" w:color="FF0000"/>
          <w:left w:val="double" w:sz="6" w:space="4" w:color="FF0000"/>
          <w:bottom w:val="double" w:sz="6" w:space="1" w:color="FF0000"/>
          <w:right w:val="double" w:sz="6" w:space="4" w:color="FF0000"/>
        </w:pBdr>
        <w:spacing w:after="0" w:line="240" w:lineRule="auto"/>
        <w:jc w:val="both"/>
        <w:rPr>
          <w:rFonts w:ascii="Arial" w:hAnsi="Arial" w:cs="Arial"/>
          <w:sz w:val="24"/>
          <w:szCs w:val="24"/>
        </w:rPr>
      </w:pPr>
    </w:p>
    <w:p w14:paraId="372C88A5" w14:textId="77777777" w:rsidR="00D86AB8" w:rsidRPr="00D86AB8" w:rsidRDefault="00D86AB8" w:rsidP="00D86AB8">
      <w:pPr>
        <w:pBdr>
          <w:top w:val="double" w:sz="6" w:space="1" w:color="FF0000"/>
          <w:left w:val="double" w:sz="6" w:space="4" w:color="FF0000"/>
          <w:bottom w:val="double" w:sz="6" w:space="1" w:color="FF0000"/>
          <w:right w:val="double" w:sz="6" w:space="4" w:color="FF0000"/>
        </w:pBdr>
        <w:spacing w:after="0" w:line="240" w:lineRule="auto"/>
        <w:jc w:val="center"/>
        <w:rPr>
          <w:rFonts w:ascii="Arial" w:hAnsi="Arial" w:cs="Arial"/>
          <w:b/>
          <w:bCs/>
          <w:sz w:val="24"/>
          <w:szCs w:val="24"/>
        </w:rPr>
      </w:pPr>
      <w:r w:rsidRPr="00D86AB8">
        <w:rPr>
          <w:rFonts w:ascii="Arial" w:hAnsi="Arial" w:cs="Arial"/>
          <w:b/>
          <w:bCs/>
          <w:color w:val="FF0000"/>
          <w:sz w:val="24"/>
          <w:szCs w:val="24"/>
        </w:rPr>
        <w:t>SILVER END HERITAGE SOCIETY + EIAG MINI INDUSTRIAL HERITAGE FAIR</w:t>
      </w:r>
    </w:p>
    <w:p w14:paraId="4282F317" w14:textId="77777777" w:rsidR="00D86AB8" w:rsidRDefault="00D86AB8" w:rsidP="00D86AB8">
      <w:pPr>
        <w:pBdr>
          <w:top w:val="double" w:sz="6" w:space="1" w:color="FF0000"/>
          <w:left w:val="double" w:sz="6" w:space="4" w:color="FF0000"/>
          <w:bottom w:val="double" w:sz="6" w:space="1" w:color="FF0000"/>
          <w:right w:val="double" w:sz="6" w:space="4" w:color="FF0000"/>
        </w:pBdr>
        <w:spacing w:after="0" w:line="240" w:lineRule="auto"/>
        <w:rPr>
          <w:rFonts w:ascii="Arial" w:hAnsi="Arial" w:cs="Arial"/>
          <w:b/>
          <w:bCs/>
          <w:sz w:val="24"/>
          <w:szCs w:val="24"/>
        </w:rPr>
      </w:pPr>
    </w:p>
    <w:p w14:paraId="34B48855" w14:textId="77777777" w:rsidR="00D86AB8" w:rsidRDefault="00D86AB8" w:rsidP="00D86AB8">
      <w:pPr>
        <w:pBdr>
          <w:top w:val="double" w:sz="6" w:space="1" w:color="FF0000"/>
          <w:left w:val="double" w:sz="6" w:space="4" w:color="FF0000"/>
          <w:bottom w:val="double" w:sz="6" w:space="1" w:color="FF0000"/>
          <w:right w:val="double" w:sz="6" w:space="4" w:color="FF0000"/>
        </w:pBdr>
        <w:spacing w:after="0" w:line="240" w:lineRule="auto"/>
        <w:jc w:val="center"/>
        <w:rPr>
          <w:rFonts w:ascii="Arial" w:hAnsi="Arial" w:cs="Arial"/>
          <w:b/>
          <w:bCs/>
          <w:sz w:val="24"/>
          <w:szCs w:val="24"/>
        </w:rPr>
      </w:pPr>
      <w:r w:rsidRPr="00D86AB8">
        <w:rPr>
          <w:rFonts w:ascii="Arial" w:hAnsi="Arial" w:cs="Arial"/>
          <w:b/>
          <w:bCs/>
          <w:sz w:val="24"/>
          <w:szCs w:val="24"/>
        </w:rPr>
        <w:t>Sunday 13</w:t>
      </w:r>
      <w:r w:rsidRPr="00D86AB8">
        <w:rPr>
          <w:rFonts w:ascii="Arial" w:hAnsi="Arial" w:cs="Arial"/>
          <w:b/>
          <w:bCs/>
          <w:sz w:val="24"/>
          <w:szCs w:val="24"/>
          <w:vertAlign w:val="superscript"/>
        </w:rPr>
        <w:t>th</w:t>
      </w:r>
      <w:r w:rsidRPr="00D86AB8">
        <w:rPr>
          <w:rFonts w:ascii="Arial" w:hAnsi="Arial" w:cs="Arial"/>
          <w:b/>
          <w:bCs/>
          <w:sz w:val="24"/>
          <w:szCs w:val="24"/>
        </w:rPr>
        <w:t xml:space="preserve"> September 2026 (times tbc)</w:t>
      </w:r>
      <w:r>
        <w:rPr>
          <w:rFonts w:ascii="Arial" w:hAnsi="Arial" w:cs="Arial"/>
          <w:bCs/>
          <w:sz w:val="24"/>
          <w:szCs w:val="24"/>
        </w:rPr>
        <w:t xml:space="preserve"> </w:t>
      </w:r>
      <w:r w:rsidRPr="00D86AB8">
        <w:rPr>
          <w:rFonts w:ascii="Arial" w:hAnsi="Arial" w:cs="Arial"/>
          <w:b/>
          <w:bCs/>
          <w:sz w:val="24"/>
          <w:szCs w:val="24"/>
        </w:rPr>
        <w:t>at Silver End Village Hall</w:t>
      </w:r>
      <w:r>
        <w:rPr>
          <w:rFonts w:ascii="Arial" w:hAnsi="Arial" w:cs="Arial"/>
          <w:bCs/>
          <w:sz w:val="24"/>
          <w:szCs w:val="24"/>
        </w:rPr>
        <w:t xml:space="preserve">, </w:t>
      </w:r>
      <w:r w:rsidRPr="00D86AB8">
        <w:rPr>
          <w:rFonts w:ascii="Arial" w:hAnsi="Arial" w:cs="Arial"/>
          <w:b/>
          <w:bCs/>
          <w:sz w:val="24"/>
          <w:szCs w:val="24"/>
        </w:rPr>
        <w:t>3 Broadway, Silver End, Witham CM8 3RQ</w:t>
      </w:r>
    </w:p>
    <w:p w14:paraId="0CDEE997" w14:textId="77777777" w:rsidR="00D86AB8" w:rsidRDefault="00D86AB8" w:rsidP="00D86AB8">
      <w:pPr>
        <w:pBdr>
          <w:top w:val="double" w:sz="6" w:space="1" w:color="FF0000"/>
          <w:left w:val="double" w:sz="6" w:space="4" w:color="FF0000"/>
          <w:bottom w:val="double" w:sz="6" w:space="1" w:color="FF0000"/>
          <w:right w:val="double" w:sz="6" w:space="4" w:color="FF0000"/>
        </w:pBdr>
        <w:spacing w:after="0" w:line="240" w:lineRule="auto"/>
        <w:jc w:val="center"/>
        <w:rPr>
          <w:rFonts w:ascii="Arial" w:hAnsi="Arial" w:cs="Arial"/>
          <w:b/>
          <w:bCs/>
          <w:sz w:val="24"/>
          <w:szCs w:val="24"/>
        </w:rPr>
      </w:pPr>
      <w:r>
        <w:rPr>
          <w:rFonts w:ascii="Arial" w:hAnsi="Arial" w:cs="Arial"/>
          <w:b/>
          <w:bCs/>
          <w:sz w:val="24"/>
          <w:szCs w:val="24"/>
        </w:rPr>
        <w:t>Full details of t</w:t>
      </w:r>
      <w:r w:rsidR="00E10191">
        <w:rPr>
          <w:rFonts w:ascii="Arial" w:hAnsi="Arial" w:cs="Arial"/>
          <w:b/>
          <w:bCs/>
          <w:sz w:val="24"/>
          <w:szCs w:val="24"/>
        </w:rPr>
        <w:t>he day’s programme are on page 5</w:t>
      </w:r>
    </w:p>
    <w:p w14:paraId="5EB40EFC" w14:textId="77777777" w:rsidR="005F235A" w:rsidRDefault="005F235A" w:rsidP="00D86AB8">
      <w:pPr>
        <w:pBdr>
          <w:top w:val="double" w:sz="6" w:space="1" w:color="FF0000"/>
          <w:left w:val="double" w:sz="6" w:space="4" w:color="FF0000"/>
          <w:bottom w:val="double" w:sz="6" w:space="1" w:color="FF0000"/>
          <w:right w:val="double" w:sz="6" w:space="4" w:color="FF0000"/>
        </w:pBdr>
        <w:spacing w:after="0" w:line="240" w:lineRule="auto"/>
        <w:jc w:val="center"/>
        <w:rPr>
          <w:rFonts w:ascii="Arial" w:hAnsi="Arial" w:cs="Arial"/>
          <w:b/>
          <w:bCs/>
          <w:sz w:val="24"/>
          <w:szCs w:val="24"/>
        </w:rPr>
      </w:pPr>
    </w:p>
    <w:p w14:paraId="3CAFBE2D" w14:textId="77777777" w:rsidR="005F235A" w:rsidRPr="00D86AB8" w:rsidRDefault="005F235A" w:rsidP="005F235A">
      <w:pPr>
        <w:pBdr>
          <w:top w:val="double" w:sz="6" w:space="1" w:color="FF0000"/>
          <w:left w:val="double" w:sz="6" w:space="4" w:color="FF0000"/>
          <w:bottom w:val="double" w:sz="6" w:space="1" w:color="FF0000"/>
          <w:right w:val="double" w:sz="6" w:space="4" w:color="FF0000"/>
        </w:pBdr>
        <w:spacing w:after="0" w:line="240" w:lineRule="auto"/>
        <w:jc w:val="center"/>
        <w:rPr>
          <w:rFonts w:ascii="Arial" w:hAnsi="Arial" w:cs="Arial"/>
          <w:b/>
          <w:bCs/>
          <w:color w:val="FF0000"/>
          <w:sz w:val="24"/>
          <w:szCs w:val="24"/>
        </w:rPr>
      </w:pPr>
      <w:r w:rsidRPr="00D86AB8">
        <w:rPr>
          <w:rFonts w:ascii="Arial" w:hAnsi="Arial" w:cs="Arial"/>
          <w:b/>
          <w:bCs/>
          <w:color w:val="FF0000"/>
          <w:sz w:val="24"/>
          <w:szCs w:val="24"/>
        </w:rPr>
        <w:t>ESSEX ARCHAEOLOGY CONFERENCE:</w:t>
      </w:r>
    </w:p>
    <w:p w14:paraId="3D1F9C04" w14:textId="77777777" w:rsidR="005F235A" w:rsidRPr="00D86AB8" w:rsidRDefault="005F235A" w:rsidP="005F235A">
      <w:pPr>
        <w:pBdr>
          <w:top w:val="double" w:sz="6" w:space="1" w:color="FF0000"/>
          <w:left w:val="double" w:sz="6" w:space="4" w:color="FF0000"/>
          <w:bottom w:val="double" w:sz="6" w:space="1" w:color="FF0000"/>
          <w:right w:val="double" w:sz="6" w:space="4" w:color="FF0000"/>
        </w:pBdr>
        <w:spacing w:after="0" w:line="240" w:lineRule="auto"/>
        <w:jc w:val="center"/>
        <w:rPr>
          <w:rFonts w:ascii="Arial" w:hAnsi="Arial" w:cs="Arial"/>
          <w:b/>
          <w:bCs/>
          <w:sz w:val="24"/>
          <w:szCs w:val="24"/>
        </w:rPr>
      </w:pPr>
      <w:r w:rsidRPr="00D86AB8">
        <w:rPr>
          <w:rFonts w:ascii="Arial" w:hAnsi="Arial" w:cs="Arial"/>
          <w:b/>
          <w:bCs/>
          <w:color w:val="FF0000"/>
          <w:sz w:val="24"/>
          <w:szCs w:val="24"/>
        </w:rPr>
        <w:t>RECENT RESEARCH AND DISCOVERIES IN ESSEX</w:t>
      </w:r>
    </w:p>
    <w:p w14:paraId="00B10CDD" w14:textId="77777777" w:rsidR="005F235A" w:rsidRPr="00D86AB8" w:rsidRDefault="005F235A" w:rsidP="005F235A">
      <w:pPr>
        <w:pBdr>
          <w:top w:val="double" w:sz="6" w:space="1" w:color="FF0000"/>
          <w:left w:val="double" w:sz="6" w:space="4" w:color="FF0000"/>
          <w:bottom w:val="double" w:sz="6" w:space="1" w:color="FF0000"/>
          <w:right w:val="double" w:sz="6" w:space="4" w:color="FF0000"/>
        </w:pBdr>
        <w:spacing w:after="0" w:line="240" w:lineRule="auto"/>
        <w:jc w:val="center"/>
        <w:rPr>
          <w:rFonts w:ascii="Arial" w:hAnsi="Arial" w:cs="Arial"/>
          <w:b/>
          <w:bCs/>
          <w:sz w:val="24"/>
          <w:szCs w:val="24"/>
        </w:rPr>
      </w:pPr>
    </w:p>
    <w:p w14:paraId="234731BC" w14:textId="77777777" w:rsidR="005F235A" w:rsidRPr="00D86AB8" w:rsidRDefault="005F235A" w:rsidP="005F235A">
      <w:pPr>
        <w:pBdr>
          <w:top w:val="double" w:sz="6" w:space="1" w:color="FF0000"/>
          <w:left w:val="double" w:sz="6" w:space="4" w:color="FF0000"/>
          <w:bottom w:val="double" w:sz="6" w:space="1" w:color="FF0000"/>
          <w:right w:val="double" w:sz="6" w:space="4" w:color="FF0000"/>
        </w:pBdr>
        <w:spacing w:after="0" w:line="240" w:lineRule="auto"/>
        <w:jc w:val="center"/>
        <w:rPr>
          <w:rFonts w:ascii="Arial" w:hAnsi="Arial" w:cs="Arial"/>
          <w:bCs/>
          <w:sz w:val="24"/>
          <w:szCs w:val="24"/>
        </w:rPr>
      </w:pPr>
      <w:r w:rsidRPr="00D86AB8">
        <w:rPr>
          <w:rFonts w:ascii="Arial" w:hAnsi="Arial" w:cs="Arial"/>
          <w:b/>
          <w:bCs/>
          <w:sz w:val="24"/>
          <w:szCs w:val="24"/>
        </w:rPr>
        <w:t>Saturday 3</w:t>
      </w:r>
      <w:r w:rsidRPr="00D86AB8">
        <w:rPr>
          <w:rFonts w:ascii="Arial" w:hAnsi="Arial" w:cs="Arial"/>
          <w:b/>
          <w:bCs/>
          <w:sz w:val="24"/>
          <w:szCs w:val="24"/>
          <w:vertAlign w:val="superscript"/>
        </w:rPr>
        <w:t>rd</w:t>
      </w:r>
      <w:r>
        <w:rPr>
          <w:rFonts w:ascii="Arial" w:hAnsi="Arial" w:cs="Arial"/>
          <w:b/>
          <w:bCs/>
          <w:sz w:val="24"/>
          <w:szCs w:val="24"/>
        </w:rPr>
        <w:t xml:space="preserve"> October 2026 </w:t>
      </w:r>
      <w:r w:rsidRPr="00D86AB8">
        <w:rPr>
          <w:rFonts w:ascii="Arial" w:hAnsi="Arial" w:cs="Arial"/>
          <w:b/>
          <w:bCs/>
          <w:sz w:val="24"/>
          <w:szCs w:val="24"/>
        </w:rPr>
        <w:t>at the Essex Record Office</w:t>
      </w:r>
      <w:r>
        <w:rPr>
          <w:rFonts w:ascii="Arial" w:hAnsi="Arial" w:cs="Arial"/>
          <w:b/>
          <w:bCs/>
          <w:sz w:val="24"/>
          <w:szCs w:val="24"/>
        </w:rPr>
        <w:t xml:space="preserve"> full details below</w:t>
      </w:r>
    </w:p>
    <w:p w14:paraId="7D4BBCA8" w14:textId="77777777" w:rsidR="00D86AB8" w:rsidRPr="00D86AB8" w:rsidRDefault="00D86AB8" w:rsidP="00B96C2F">
      <w:pPr>
        <w:pBdr>
          <w:top w:val="double" w:sz="6" w:space="1" w:color="FF0000"/>
          <w:left w:val="double" w:sz="6" w:space="4" w:color="FF0000"/>
          <w:bottom w:val="double" w:sz="6" w:space="1" w:color="FF0000"/>
          <w:right w:val="double" w:sz="6" w:space="4" w:color="FF0000"/>
        </w:pBdr>
        <w:spacing w:after="0" w:line="240" w:lineRule="auto"/>
        <w:jc w:val="both"/>
        <w:rPr>
          <w:rFonts w:ascii="Arial" w:hAnsi="Arial" w:cs="Arial"/>
          <w:sz w:val="24"/>
          <w:szCs w:val="24"/>
        </w:rPr>
      </w:pPr>
    </w:p>
    <w:p w14:paraId="5D9169AF" w14:textId="77777777" w:rsidR="00B96C2F" w:rsidRDefault="00B96C2F" w:rsidP="00B96C2F">
      <w:pPr>
        <w:pBdr>
          <w:top w:val="double" w:sz="6" w:space="1" w:color="FF0000"/>
          <w:left w:val="double" w:sz="6" w:space="4" w:color="FF0000"/>
          <w:bottom w:val="double" w:sz="6" w:space="1" w:color="FF0000"/>
          <w:right w:val="double" w:sz="6" w:space="4" w:color="FF0000"/>
        </w:pBdr>
        <w:spacing w:after="0" w:line="240" w:lineRule="auto"/>
        <w:jc w:val="center"/>
        <w:rPr>
          <w:rFonts w:ascii="Arial" w:hAnsi="Arial" w:cs="Arial"/>
          <w:b/>
          <w:sz w:val="24"/>
          <w:szCs w:val="24"/>
        </w:rPr>
      </w:pPr>
      <w:r w:rsidRPr="00D86AB8">
        <w:rPr>
          <w:rFonts w:ascii="Arial" w:hAnsi="Arial" w:cs="Arial"/>
          <w:b/>
          <w:color w:val="FF0000"/>
          <w:sz w:val="28"/>
          <w:szCs w:val="28"/>
        </w:rPr>
        <w:t xml:space="preserve">EIAG Annual Meeting </w:t>
      </w:r>
      <w:r>
        <w:rPr>
          <w:rFonts w:ascii="Arial" w:hAnsi="Arial" w:cs="Arial"/>
          <w:b/>
          <w:sz w:val="24"/>
          <w:szCs w:val="24"/>
        </w:rPr>
        <w:t xml:space="preserve">– Saturday </w:t>
      </w:r>
      <w:r w:rsidR="00D86AB8">
        <w:rPr>
          <w:rFonts w:ascii="Arial" w:hAnsi="Arial" w:cs="Arial"/>
          <w:b/>
          <w:sz w:val="24"/>
          <w:szCs w:val="24"/>
        </w:rPr>
        <w:t>7</w:t>
      </w:r>
      <w:r w:rsidR="00D86AB8" w:rsidRPr="00D86AB8">
        <w:rPr>
          <w:rFonts w:ascii="Arial" w:hAnsi="Arial" w:cs="Arial"/>
          <w:b/>
          <w:sz w:val="24"/>
          <w:szCs w:val="24"/>
          <w:vertAlign w:val="superscript"/>
        </w:rPr>
        <w:t>th</w:t>
      </w:r>
      <w:r w:rsidR="00D86AB8">
        <w:rPr>
          <w:rFonts w:ascii="Arial" w:hAnsi="Arial" w:cs="Arial"/>
          <w:b/>
          <w:sz w:val="24"/>
          <w:szCs w:val="24"/>
        </w:rPr>
        <w:t xml:space="preserve"> November 2026, 2:00 – 4:0</w:t>
      </w:r>
      <w:r>
        <w:rPr>
          <w:rFonts w:ascii="Arial" w:hAnsi="Arial" w:cs="Arial"/>
          <w:b/>
          <w:sz w:val="24"/>
          <w:szCs w:val="24"/>
        </w:rPr>
        <w:t>0pm</w:t>
      </w:r>
    </w:p>
    <w:p w14:paraId="2E904F58" w14:textId="77777777" w:rsidR="00F30AA2" w:rsidRDefault="00B96C2F" w:rsidP="00B96C2F">
      <w:pPr>
        <w:pBdr>
          <w:top w:val="double" w:sz="6" w:space="1" w:color="FF0000"/>
          <w:left w:val="double" w:sz="6" w:space="4" w:color="FF0000"/>
          <w:bottom w:val="double" w:sz="6" w:space="1" w:color="FF0000"/>
          <w:right w:val="double" w:sz="6" w:space="4" w:color="FF0000"/>
        </w:pBdr>
        <w:spacing w:after="0" w:line="240" w:lineRule="auto"/>
        <w:jc w:val="center"/>
        <w:rPr>
          <w:rFonts w:ascii="Arial" w:hAnsi="Arial" w:cs="Arial"/>
          <w:b/>
          <w:sz w:val="24"/>
          <w:szCs w:val="24"/>
        </w:rPr>
      </w:pPr>
      <w:r>
        <w:rPr>
          <w:rFonts w:ascii="Arial" w:hAnsi="Arial" w:cs="Arial"/>
          <w:b/>
          <w:sz w:val="24"/>
          <w:szCs w:val="24"/>
        </w:rPr>
        <w:t>at the Essex Record Office</w:t>
      </w:r>
      <w:r w:rsidR="005F235A">
        <w:rPr>
          <w:rFonts w:ascii="Arial" w:hAnsi="Arial" w:cs="Arial"/>
          <w:b/>
          <w:sz w:val="24"/>
          <w:szCs w:val="24"/>
        </w:rPr>
        <w:t xml:space="preserve">, </w:t>
      </w:r>
      <w:r w:rsidR="005F235A" w:rsidRPr="00D86AB8">
        <w:rPr>
          <w:rFonts w:ascii="Arial" w:hAnsi="Arial" w:cs="Arial"/>
          <w:b/>
          <w:bCs/>
          <w:sz w:val="24"/>
          <w:szCs w:val="24"/>
        </w:rPr>
        <w:t>Wharf Rd, Chelmsford CM2 6YT</w:t>
      </w:r>
    </w:p>
    <w:p w14:paraId="7140A49A" w14:textId="77777777" w:rsidR="00B96C2F" w:rsidRDefault="00B96C2F" w:rsidP="00B96C2F">
      <w:pPr>
        <w:pBdr>
          <w:top w:val="double" w:sz="6" w:space="1" w:color="FF0000"/>
          <w:left w:val="double" w:sz="6" w:space="4" w:color="FF0000"/>
          <w:bottom w:val="double" w:sz="6" w:space="1" w:color="FF0000"/>
          <w:right w:val="double" w:sz="6" w:space="4" w:color="FF0000"/>
        </w:pBdr>
        <w:spacing w:after="0" w:line="240" w:lineRule="auto"/>
        <w:jc w:val="both"/>
        <w:rPr>
          <w:rFonts w:ascii="Arial" w:hAnsi="Arial" w:cs="Arial"/>
          <w:b/>
          <w:sz w:val="24"/>
          <w:szCs w:val="24"/>
        </w:rPr>
      </w:pPr>
    </w:p>
    <w:p w14:paraId="57F7ACA4" w14:textId="77777777" w:rsidR="00B96C2F" w:rsidRDefault="00B96C2F" w:rsidP="00B96C2F">
      <w:pPr>
        <w:pBdr>
          <w:top w:val="double" w:sz="6" w:space="1" w:color="FF0000"/>
          <w:left w:val="double" w:sz="6" w:space="4" w:color="FF0000"/>
          <w:bottom w:val="double" w:sz="6" w:space="1" w:color="FF0000"/>
          <w:right w:val="double" w:sz="6" w:space="4" w:color="FF0000"/>
        </w:pBdr>
        <w:spacing w:after="0" w:line="240" w:lineRule="auto"/>
        <w:jc w:val="center"/>
        <w:rPr>
          <w:rFonts w:ascii="Arial" w:hAnsi="Arial" w:cs="Arial"/>
          <w:b/>
          <w:sz w:val="24"/>
          <w:szCs w:val="24"/>
        </w:rPr>
      </w:pPr>
      <w:r>
        <w:rPr>
          <w:rFonts w:ascii="Arial" w:hAnsi="Arial" w:cs="Arial"/>
          <w:b/>
          <w:sz w:val="24"/>
          <w:szCs w:val="24"/>
        </w:rPr>
        <w:t xml:space="preserve">A short time of EIAG business will be followed by </w:t>
      </w:r>
      <w:r w:rsidR="00D86AB8">
        <w:rPr>
          <w:rFonts w:ascii="Arial" w:hAnsi="Arial" w:cs="Arial"/>
          <w:b/>
          <w:sz w:val="24"/>
          <w:szCs w:val="24"/>
        </w:rPr>
        <w:t>a talk by a guest speaker on an aspect of Essex’s Industrial History - full details to follow</w:t>
      </w:r>
      <w:r>
        <w:rPr>
          <w:rFonts w:ascii="Arial" w:hAnsi="Arial" w:cs="Arial"/>
          <w:b/>
          <w:sz w:val="24"/>
          <w:szCs w:val="24"/>
        </w:rPr>
        <w:t>.</w:t>
      </w:r>
    </w:p>
    <w:p w14:paraId="53A703CB" w14:textId="77777777" w:rsidR="00F53A29" w:rsidRDefault="00F53A29" w:rsidP="005F235A">
      <w:pPr>
        <w:pBdr>
          <w:top w:val="double" w:sz="6" w:space="1" w:color="FF0000"/>
          <w:left w:val="double" w:sz="6" w:space="4" w:color="FF0000"/>
          <w:bottom w:val="double" w:sz="6" w:space="1" w:color="FF0000"/>
          <w:right w:val="double" w:sz="6" w:space="4" w:color="FF0000"/>
        </w:pBdr>
        <w:spacing w:after="0" w:line="240" w:lineRule="auto"/>
        <w:rPr>
          <w:rFonts w:ascii="Arial" w:hAnsi="Arial" w:cs="Arial"/>
          <w:b/>
          <w:sz w:val="24"/>
          <w:szCs w:val="24"/>
        </w:rPr>
      </w:pPr>
    </w:p>
    <w:p w14:paraId="49495205" w14:textId="77777777" w:rsidR="00823D88" w:rsidRDefault="00823D88" w:rsidP="00823D88">
      <w:pPr>
        <w:spacing w:after="0" w:line="240" w:lineRule="auto"/>
        <w:jc w:val="center"/>
        <w:rPr>
          <w:rFonts w:ascii="Arial" w:hAnsi="Arial" w:cs="Arial"/>
          <w:b/>
          <w:bCs/>
          <w:noProof/>
          <w:sz w:val="28"/>
          <w:szCs w:val="28"/>
          <w:lang w:eastAsia="en-GB"/>
        </w:rPr>
      </w:pPr>
    </w:p>
    <w:p w14:paraId="1CDC6A67" w14:textId="77777777" w:rsidR="00823D88" w:rsidRDefault="00823D88" w:rsidP="005F235A">
      <w:pPr>
        <w:spacing w:after="0" w:line="240" w:lineRule="auto"/>
        <w:rPr>
          <w:rFonts w:ascii="Arial" w:hAnsi="Arial" w:cs="Arial"/>
          <w:b/>
          <w:bCs/>
          <w:noProof/>
          <w:sz w:val="28"/>
          <w:szCs w:val="28"/>
          <w:lang w:eastAsia="en-GB"/>
        </w:rPr>
      </w:pPr>
    </w:p>
    <w:p w14:paraId="4EEAAA10" w14:textId="77777777" w:rsidR="00823D88" w:rsidRDefault="00823D88" w:rsidP="00823D88">
      <w:pPr>
        <w:spacing w:after="0" w:line="240" w:lineRule="auto"/>
        <w:jc w:val="center"/>
        <w:rPr>
          <w:rFonts w:ascii="Arial" w:hAnsi="Arial" w:cs="Arial"/>
          <w:b/>
          <w:bCs/>
          <w:noProof/>
          <w:sz w:val="28"/>
          <w:szCs w:val="28"/>
          <w:lang w:eastAsia="en-GB"/>
        </w:rPr>
      </w:pPr>
      <w:r w:rsidRPr="00823D88">
        <w:rPr>
          <w:rFonts w:ascii="Arial" w:hAnsi="Arial" w:cs="Arial"/>
          <w:b/>
          <w:bCs/>
          <w:noProof/>
          <w:sz w:val="28"/>
          <w:szCs w:val="28"/>
          <w:lang w:eastAsia="en-GB"/>
        </w:rPr>
        <w:lastRenderedPageBreak/>
        <w:t>E</w:t>
      </w:r>
      <w:r>
        <w:rPr>
          <w:rFonts w:ascii="Arial" w:hAnsi="Arial" w:cs="Arial"/>
          <w:b/>
          <w:bCs/>
          <w:noProof/>
          <w:sz w:val="28"/>
          <w:szCs w:val="28"/>
          <w:lang w:eastAsia="en-GB"/>
        </w:rPr>
        <w:t xml:space="preserve">ast of </w:t>
      </w:r>
      <w:r w:rsidRPr="00823D88">
        <w:rPr>
          <w:rFonts w:ascii="Arial" w:hAnsi="Arial" w:cs="Arial"/>
          <w:b/>
          <w:bCs/>
          <w:noProof/>
          <w:sz w:val="28"/>
          <w:szCs w:val="28"/>
          <w:lang w:eastAsia="en-GB"/>
        </w:rPr>
        <w:t>E</w:t>
      </w:r>
      <w:r>
        <w:rPr>
          <w:rFonts w:ascii="Arial" w:hAnsi="Arial" w:cs="Arial"/>
          <w:b/>
          <w:bCs/>
          <w:noProof/>
          <w:sz w:val="28"/>
          <w:szCs w:val="28"/>
          <w:lang w:eastAsia="en-GB"/>
        </w:rPr>
        <w:t xml:space="preserve">ngland </w:t>
      </w:r>
      <w:r w:rsidRPr="00823D88">
        <w:rPr>
          <w:rFonts w:ascii="Arial" w:hAnsi="Arial" w:cs="Arial"/>
          <w:b/>
          <w:bCs/>
          <w:noProof/>
          <w:sz w:val="28"/>
          <w:szCs w:val="28"/>
          <w:lang w:eastAsia="en-GB"/>
        </w:rPr>
        <w:t>R</w:t>
      </w:r>
      <w:r>
        <w:rPr>
          <w:rFonts w:ascii="Arial" w:hAnsi="Arial" w:cs="Arial"/>
          <w:b/>
          <w:bCs/>
          <w:noProof/>
          <w:sz w:val="28"/>
          <w:szCs w:val="28"/>
          <w:lang w:eastAsia="en-GB"/>
        </w:rPr>
        <w:t xml:space="preserve">egional </w:t>
      </w:r>
      <w:r w:rsidRPr="00823D88">
        <w:rPr>
          <w:rFonts w:ascii="Arial" w:hAnsi="Arial" w:cs="Arial"/>
          <w:b/>
          <w:bCs/>
          <w:noProof/>
          <w:sz w:val="28"/>
          <w:szCs w:val="28"/>
          <w:lang w:eastAsia="en-GB"/>
        </w:rPr>
        <w:t>I</w:t>
      </w:r>
      <w:r>
        <w:rPr>
          <w:rFonts w:ascii="Arial" w:hAnsi="Arial" w:cs="Arial"/>
          <w:b/>
          <w:bCs/>
          <w:noProof/>
          <w:sz w:val="28"/>
          <w:szCs w:val="28"/>
          <w:lang w:eastAsia="en-GB"/>
        </w:rPr>
        <w:t xml:space="preserve">ndustrial </w:t>
      </w:r>
      <w:r w:rsidRPr="00823D88">
        <w:rPr>
          <w:rFonts w:ascii="Arial" w:hAnsi="Arial" w:cs="Arial"/>
          <w:b/>
          <w:bCs/>
          <w:noProof/>
          <w:sz w:val="28"/>
          <w:szCs w:val="28"/>
          <w:lang w:eastAsia="en-GB"/>
        </w:rPr>
        <w:t>A</w:t>
      </w:r>
      <w:r>
        <w:rPr>
          <w:rFonts w:ascii="Arial" w:hAnsi="Arial" w:cs="Arial"/>
          <w:b/>
          <w:bCs/>
          <w:noProof/>
          <w:sz w:val="28"/>
          <w:szCs w:val="28"/>
          <w:lang w:eastAsia="en-GB"/>
        </w:rPr>
        <w:t xml:space="preserve">rchaeology </w:t>
      </w:r>
      <w:r w:rsidRPr="00823D88">
        <w:rPr>
          <w:rFonts w:ascii="Arial" w:hAnsi="Arial" w:cs="Arial"/>
          <w:b/>
          <w:bCs/>
          <w:noProof/>
          <w:sz w:val="28"/>
          <w:szCs w:val="28"/>
          <w:lang w:eastAsia="en-GB"/>
        </w:rPr>
        <w:t>C</w:t>
      </w:r>
      <w:r>
        <w:rPr>
          <w:rFonts w:ascii="Arial" w:hAnsi="Arial" w:cs="Arial"/>
          <w:b/>
          <w:bCs/>
          <w:noProof/>
          <w:sz w:val="28"/>
          <w:szCs w:val="28"/>
          <w:lang w:eastAsia="en-GB"/>
        </w:rPr>
        <w:t>onference</w:t>
      </w:r>
      <w:r w:rsidRPr="00823D88">
        <w:rPr>
          <w:rFonts w:ascii="Arial" w:hAnsi="Arial" w:cs="Arial"/>
          <w:b/>
          <w:bCs/>
          <w:noProof/>
          <w:sz w:val="28"/>
          <w:szCs w:val="28"/>
          <w:lang w:eastAsia="en-GB"/>
        </w:rPr>
        <w:t xml:space="preserve"> 2026, run by Suffolk Industrial Archaeology Society at Elmswell, Suffolk.</w:t>
      </w:r>
    </w:p>
    <w:p w14:paraId="1B8B0DF1" w14:textId="77777777" w:rsidR="00823D88" w:rsidRDefault="00823D88" w:rsidP="009D6371">
      <w:pPr>
        <w:spacing w:after="0" w:line="240" w:lineRule="auto"/>
        <w:jc w:val="both"/>
        <w:rPr>
          <w:rFonts w:ascii="Arial" w:hAnsi="Arial" w:cs="Arial"/>
          <w:b/>
          <w:bCs/>
          <w:noProof/>
          <w:sz w:val="28"/>
          <w:szCs w:val="28"/>
          <w:lang w:eastAsia="en-GB"/>
        </w:rPr>
      </w:pPr>
      <w:r w:rsidRPr="00823D88">
        <w:rPr>
          <w:rFonts w:ascii="Aptos" w:eastAsia="Aptos" w:hAnsi="Aptos"/>
          <w:noProof/>
          <w:kern w:val="2"/>
          <w:sz w:val="24"/>
          <w:szCs w:val="24"/>
          <w:lang w:eastAsia="en-GB"/>
          <w14:ligatures w14:val="standardContextual"/>
        </w:rPr>
        <w:drawing>
          <wp:anchor distT="0" distB="0" distL="114300" distR="114300" simplePos="0" relativeHeight="251663360" behindDoc="1" locked="0" layoutInCell="1" allowOverlap="1" wp14:anchorId="62475D7E" wp14:editId="6A8EC208">
            <wp:simplePos x="0" y="0"/>
            <wp:positionH relativeFrom="column">
              <wp:posOffset>-247650</wp:posOffset>
            </wp:positionH>
            <wp:positionV relativeFrom="page">
              <wp:posOffset>1600200</wp:posOffset>
            </wp:positionV>
            <wp:extent cx="6130290" cy="3695700"/>
            <wp:effectExtent l="0" t="0" r="3810" b="0"/>
            <wp:wrapTight wrapText="bothSides">
              <wp:wrapPolygon edited="0">
                <wp:start x="0" y="0"/>
                <wp:lineTo x="0" y="21489"/>
                <wp:lineTo x="21546" y="21489"/>
                <wp:lineTo x="21546" y="0"/>
                <wp:lineTo x="0" y="0"/>
              </wp:wrapPolygon>
            </wp:wrapTigh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0290" cy="369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A2A021" w14:textId="77777777" w:rsidR="00823D88" w:rsidRPr="003913BE" w:rsidRDefault="00823D88" w:rsidP="009D6371">
      <w:pPr>
        <w:spacing w:after="0" w:line="240" w:lineRule="auto"/>
        <w:jc w:val="both"/>
        <w:rPr>
          <w:rFonts w:ascii="Arial" w:hAnsi="Arial" w:cs="Arial"/>
          <w:b/>
          <w:bCs/>
          <w:noProof/>
          <w:sz w:val="24"/>
          <w:szCs w:val="24"/>
          <w:lang w:eastAsia="en-GB"/>
        </w:rPr>
      </w:pPr>
    </w:p>
    <w:p w14:paraId="39E5FA10" w14:textId="77777777" w:rsidR="00823D88" w:rsidRPr="00823D88" w:rsidRDefault="00823D88" w:rsidP="00823D88">
      <w:pPr>
        <w:spacing w:after="120" w:line="240" w:lineRule="auto"/>
        <w:jc w:val="center"/>
        <w:rPr>
          <w:rFonts w:ascii="Aptos" w:eastAsia="Aptos" w:hAnsi="Aptos"/>
          <w:b/>
          <w:bCs/>
          <w:i/>
          <w:iCs/>
          <w:kern w:val="2"/>
          <w14:ligatures w14:val="standardContextual"/>
        </w:rPr>
      </w:pPr>
      <w:r w:rsidRPr="00823D88">
        <w:rPr>
          <w:rFonts w:ascii="Aptos" w:eastAsia="Aptos" w:hAnsi="Aptos"/>
          <w:b/>
          <w:bCs/>
          <w:i/>
          <w:iCs/>
          <w:kern w:val="2"/>
          <w14:ligatures w14:val="standardContextual"/>
        </w:rPr>
        <w:t>Picture from Elmswell History Society.</w:t>
      </w:r>
      <w:r w:rsidRPr="00823D88">
        <w:rPr>
          <w:rFonts w:ascii="Trebuchet MS" w:eastAsia="Aptos" w:hAnsi="Trebuchet MS"/>
          <w:color w:val="666666"/>
          <w:kern w:val="2"/>
          <w14:ligatures w14:val="standardContextual"/>
        </w:rPr>
        <w:t xml:space="preserve"> </w:t>
      </w:r>
      <w:r w:rsidRPr="00823D88">
        <w:rPr>
          <w:rFonts w:ascii="Aptos" w:eastAsia="Aptos" w:hAnsi="Aptos"/>
          <w:b/>
          <w:bCs/>
          <w:i/>
          <w:iCs/>
          <w:kern w:val="2"/>
          <w14:ligatures w14:val="standardContextual"/>
        </w:rPr>
        <w:t>75 Sqdn Avro 504Ks in the summer of 1918.</w:t>
      </w:r>
    </w:p>
    <w:p w14:paraId="46B71D1E" w14:textId="77777777" w:rsidR="00823D88" w:rsidRPr="00823D88" w:rsidRDefault="00823D88" w:rsidP="00823D88">
      <w:pPr>
        <w:spacing w:after="120" w:line="240" w:lineRule="auto"/>
        <w:jc w:val="both"/>
        <w:rPr>
          <w:rFonts w:ascii="Aptos" w:eastAsia="Aptos" w:hAnsi="Aptos"/>
          <w:kern w:val="2"/>
          <w:sz w:val="24"/>
          <w:szCs w:val="24"/>
          <w14:ligatures w14:val="standardContextual"/>
        </w:rPr>
      </w:pPr>
      <w:r w:rsidRPr="00823D88">
        <w:rPr>
          <w:rFonts w:ascii="Aptos" w:eastAsia="Aptos" w:hAnsi="Aptos"/>
          <w:kern w:val="2"/>
          <w:sz w:val="24"/>
          <w:szCs w:val="24"/>
          <w14:ligatures w14:val="standardContextual"/>
        </w:rPr>
        <w:t>On Saturday 6</w:t>
      </w:r>
      <w:r w:rsidRPr="00823D88">
        <w:rPr>
          <w:rFonts w:ascii="Aptos" w:eastAsia="Aptos" w:hAnsi="Aptos"/>
          <w:kern w:val="2"/>
          <w:sz w:val="24"/>
          <w:szCs w:val="24"/>
          <w:vertAlign w:val="superscript"/>
          <w14:ligatures w14:val="standardContextual"/>
        </w:rPr>
        <w:t>th</w:t>
      </w:r>
      <w:r w:rsidRPr="00823D88">
        <w:rPr>
          <w:rFonts w:ascii="Aptos" w:eastAsia="Aptos" w:hAnsi="Aptos"/>
          <w:kern w:val="2"/>
          <w:sz w:val="24"/>
          <w:szCs w:val="24"/>
          <w14:ligatures w14:val="standardContextual"/>
        </w:rPr>
        <w:t xml:space="preserve"> June around 30 people, interested in Industrial Archaeology and including at least 2 pilots, from Norfolk, Suffolk and Essex met in Elmswell Community Centre for the annual meeting of the EERIAC. Unfortunately, only 3 people from Essex were present, possibly because the date of </w:t>
      </w:r>
      <w:r w:rsidR="00A31D8B" w:rsidRPr="00823D88">
        <w:rPr>
          <w:rFonts w:ascii="Aptos" w:eastAsia="Aptos" w:hAnsi="Aptos"/>
          <w:kern w:val="2"/>
          <w:sz w:val="24"/>
          <w:szCs w:val="24"/>
          <w14:ligatures w14:val="standardContextual"/>
        </w:rPr>
        <w:t>the meeting</w:t>
      </w:r>
      <w:r w:rsidRPr="00823D88">
        <w:rPr>
          <w:rFonts w:ascii="Aptos" w:eastAsia="Aptos" w:hAnsi="Aptos"/>
          <w:kern w:val="2"/>
          <w:sz w:val="24"/>
          <w:szCs w:val="24"/>
          <w14:ligatures w14:val="standardContextual"/>
        </w:rPr>
        <w:t xml:space="preserve"> clashed with AGM of the ESAH.</w:t>
      </w:r>
    </w:p>
    <w:p w14:paraId="79E4D18D" w14:textId="77777777" w:rsidR="00823D88" w:rsidRPr="00823D88" w:rsidRDefault="00823D88" w:rsidP="00823D88">
      <w:pPr>
        <w:spacing w:after="120" w:line="240" w:lineRule="auto"/>
        <w:jc w:val="both"/>
        <w:rPr>
          <w:rFonts w:ascii="Aptos" w:eastAsia="Aptos" w:hAnsi="Aptos"/>
          <w:kern w:val="2"/>
          <w:sz w:val="24"/>
          <w:szCs w:val="24"/>
          <w14:ligatures w14:val="standardContextual"/>
        </w:rPr>
      </w:pPr>
      <w:r w:rsidRPr="00823D88">
        <w:rPr>
          <w:rFonts w:ascii="Aptos" w:eastAsia="Aptos" w:hAnsi="Aptos"/>
          <w:kern w:val="2"/>
          <w:sz w:val="24"/>
          <w:szCs w:val="24"/>
          <w14:ligatures w14:val="standardContextual"/>
        </w:rPr>
        <w:t>The Agenda for the event did suggest that there would be displays but the only large display was from our own EIAG brought along by Jane Giffould. There were a few smaller displays of books.</w:t>
      </w:r>
    </w:p>
    <w:p w14:paraId="5A47FD44" w14:textId="77777777" w:rsidR="00823D88" w:rsidRPr="00823D88" w:rsidRDefault="00823D88" w:rsidP="00823D88">
      <w:pPr>
        <w:spacing w:after="120" w:line="240" w:lineRule="auto"/>
        <w:jc w:val="both"/>
        <w:rPr>
          <w:rFonts w:ascii="Aptos" w:eastAsia="Aptos" w:hAnsi="Aptos"/>
          <w:kern w:val="2"/>
          <w:sz w:val="24"/>
          <w:szCs w:val="24"/>
          <w14:ligatures w14:val="standardContextual"/>
        </w:rPr>
      </w:pPr>
      <w:r w:rsidRPr="00823D88">
        <w:rPr>
          <w:rFonts w:ascii="Aptos" w:eastAsia="Aptos" w:hAnsi="Aptos"/>
          <w:kern w:val="2"/>
          <w:sz w:val="24"/>
          <w:szCs w:val="24"/>
          <w14:ligatures w14:val="standardContextual"/>
        </w:rPr>
        <w:t>Apart from the formal AGM matters those present heard from two excellent speakers. The first was Peter McGee, who had spent 10 years leading a local project on looking for the remains of a First World Airfield in Elmswell village, His group’s search was made more difficult by the fact the Second World War Airfield, Great Ashfield, had been built on the same site, followed by post war developments.</w:t>
      </w:r>
    </w:p>
    <w:p w14:paraId="16CBFB0A" w14:textId="77777777" w:rsidR="00823D88" w:rsidRPr="00823D88" w:rsidRDefault="00823D88" w:rsidP="00823D88">
      <w:pPr>
        <w:spacing w:after="120" w:line="240" w:lineRule="auto"/>
        <w:jc w:val="both"/>
        <w:rPr>
          <w:rFonts w:ascii="Aptos" w:eastAsia="Aptos" w:hAnsi="Aptos"/>
          <w:kern w:val="2"/>
          <w:sz w:val="24"/>
          <w:szCs w:val="24"/>
          <w14:ligatures w14:val="standardContextual"/>
        </w:rPr>
      </w:pPr>
      <w:r w:rsidRPr="00823D88">
        <w:rPr>
          <w:rFonts w:ascii="Aptos" w:eastAsia="Aptos" w:hAnsi="Aptos"/>
          <w:kern w:val="2"/>
          <w:sz w:val="24"/>
          <w:szCs w:val="24"/>
          <w14:ligatures w14:val="standardContextual"/>
        </w:rPr>
        <w:t>To put his talk into context Peter titled his talk “Looking for the Zeppelin Hunters” as the aircraft based at Elmswell initially sought out airships but towards the end of the war their attention was on the Gotha, and other, bombers used by the Germans. He did point out that towards the end of the war the Germans returned to using airships as they developed craf</w:t>
      </w:r>
      <w:r w:rsidR="005F235A">
        <w:rPr>
          <w:rFonts w:ascii="Aptos" w:eastAsia="Aptos" w:hAnsi="Aptos"/>
          <w:kern w:val="2"/>
          <w:sz w:val="24"/>
          <w:szCs w:val="24"/>
          <w14:ligatures w14:val="standardContextual"/>
        </w:rPr>
        <w:t xml:space="preserve">t that could </w:t>
      </w:r>
      <w:r w:rsidR="00A31D8B">
        <w:rPr>
          <w:rFonts w:ascii="Aptos" w:eastAsia="Aptos" w:hAnsi="Aptos"/>
          <w:kern w:val="2"/>
          <w:sz w:val="24"/>
          <w:szCs w:val="24"/>
          <w14:ligatures w14:val="standardContextual"/>
        </w:rPr>
        <w:t>trave</w:t>
      </w:r>
      <w:r w:rsidR="00A31D8B" w:rsidRPr="00823D88">
        <w:rPr>
          <w:rFonts w:ascii="Aptos" w:eastAsia="Aptos" w:hAnsi="Aptos"/>
          <w:kern w:val="2"/>
          <w:sz w:val="24"/>
          <w:szCs w:val="24"/>
          <w14:ligatures w14:val="standardContextual"/>
        </w:rPr>
        <w:t>l</w:t>
      </w:r>
      <w:r w:rsidRPr="00823D88">
        <w:rPr>
          <w:rFonts w:ascii="Aptos" w:eastAsia="Aptos" w:hAnsi="Aptos"/>
          <w:kern w:val="2"/>
          <w:sz w:val="24"/>
          <w:szCs w:val="24"/>
          <w14:ligatures w14:val="standardContextual"/>
        </w:rPr>
        <w:t xml:space="preserve"> altitudes that the British planes could not reach. Peter’s talk covered a wide range from descriptions of the various archaeological techniques used through the group’s difficulties and successes. Their research took them to both archives in the UK as well as the USA and Canada. The talk concluded by a review of some of the </w:t>
      </w:r>
      <w:r w:rsidRPr="00823D88">
        <w:rPr>
          <w:rFonts w:ascii="Aptos" w:eastAsia="Aptos" w:hAnsi="Aptos"/>
          <w:kern w:val="2"/>
          <w:sz w:val="24"/>
          <w:szCs w:val="24"/>
          <w14:ligatures w14:val="standardContextual"/>
        </w:rPr>
        <w:lastRenderedPageBreak/>
        <w:t>finds. Following a brief Q&amp;A session the interest r</w:t>
      </w:r>
      <w:r w:rsidR="00A31D8B">
        <w:rPr>
          <w:rFonts w:ascii="Aptos" w:eastAsia="Aptos" w:hAnsi="Aptos"/>
          <w:kern w:val="2"/>
          <w:sz w:val="24"/>
          <w:szCs w:val="24"/>
          <w14:ligatures w14:val="standardContextual"/>
        </w:rPr>
        <w:t>aised by the ensuing</w:t>
      </w:r>
      <w:r w:rsidRPr="00823D88">
        <w:rPr>
          <w:rFonts w:ascii="Aptos" w:eastAsia="Aptos" w:hAnsi="Aptos"/>
          <w:kern w:val="2"/>
          <w:sz w:val="24"/>
          <w:szCs w:val="24"/>
          <w14:ligatures w14:val="standardContextual"/>
        </w:rPr>
        <w:t xml:space="preserve"> good sales for his book on the subject, which was available to those attending at a 50% discount.</w:t>
      </w:r>
    </w:p>
    <w:p w14:paraId="2A6A603D" w14:textId="77777777" w:rsidR="00823D88" w:rsidRPr="00823D88" w:rsidRDefault="00823D88" w:rsidP="00823D88">
      <w:pPr>
        <w:spacing w:after="120" w:line="240" w:lineRule="auto"/>
        <w:jc w:val="both"/>
        <w:rPr>
          <w:rFonts w:ascii="Aptos" w:eastAsia="Aptos" w:hAnsi="Aptos"/>
          <w:kern w:val="2"/>
          <w:sz w:val="24"/>
          <w:szCs w:val="24"/>
          <w14:ligatures w14:val="standardContextual"/>
        </w:rPr>
      </w:pPr>
      <w:r w:rsidRPr="00823D88">
        <w:rPr>
          <w:rFonts w:ascii="Aptos" w:eastAsia="Aptos" w:hAnsi="Aptos"/>
          <w:kern w:val="2"/>
          <w:sz w:val="24"/>
          <w:szCs w:val="24"/>
          <w14:ligatures w14:val="standardContextual"/>
        </w:rPr>
        <w:t>Like Peter, our second speaker had also written a book about his findings. However in this case the book had sold well and no copies were available. Your reviewer has a copy and to be honest expected the talk, by the author Roger Pugh, to just cover things that he had read in the comprehensive book. In the event it was an entertaining talk, entitled “The Most Secret Talk on Earth”. The subject of the speaker, Roger Pugh, was how the Elveden estate in Norfolk was used as the machine development and training ground for the first tanks to go into battle in September 1916. Roger covered both the selection of the area as a training ground as well as the measures taken to ensure the secrecy of this new wonder weapon. Although a historical rather than archaeological based talk Roger kept the audience interested with a wide range of observations regarding the history of the time, including reminding us that over 74,000 troops from India died during the conflict. This fact was relevant as the Indian Cavalry were used to guard the area.</w:t>
      </w:r>
    </w:p>
    <w:p w14:paraId="4DFAC114" w14:textId="77777777" w:rsidR="00823D88" w:rsidRPr="00823D88" w:rsidRDefault="00823D88" w:rsidP="00823D88">
      <w:pPr>
        <w:spacing w:after="120" w:line="240" w:lineRule="auto"/>
        <w:jc w:val="both"/>
        <w:rPr>
          <w:rFonts w:ascii="Aptos" w:eastAsia="Aptos" w:hAnsi="Aptos"/>
          <w:kern w:val="2"/>
          <w:sz w:val="24"/>
          <w:szCs w:val="24"/>
          <w14:ligatures w14:val="standardContextual"/>
        </w:rPr>
      </w:pPr>
      <w:r w:rsidRPr="00823D88">
        <w:rPr>
          <w:rFonts w:ascii="Aptos" w:eastAsia="Aptos" w:hAnsi="Aptos"/>
          <w:kern w:val="2"/>
          <w:sz w:val="24"/>
          <w:szCs w:val="24"/>
          <w14:ligatures w14:val="standardContextual"/>
        </w:rPr>
        <w:t xml:space="preserve">The meeting then broke up and at 14:00 the WW1 theme was continued with a visit to the Great War Huts at Hawstead, Only around a dozen attendees made their way south to the Huts, where we were greeted by the co-Founder and Director David ‘Taff’ Gillingham. </w:t>
      </w:r>
    </w:p>
    <w:p w14:paraId="27CDE998" w14:textId="77777777" w:rsidR="00823D88" w:rsidRPr="00823D88" w:rsidRDefault="00823D88" w:rsidP="00823D88">
      <w:pPr>
        <w:spacing w:after="120" w:line="240" w:lineRule="auto"/>
        <w:jc w:val="both"/>
        <w:rPr>
          <w:rFonts w:ascii="Aptos" w:eastAsia="Aptos" w:hAnsi="Aptos"/>
          <w:kern w:val="2"/>
          <w:sz w:val="24"/>
          <w:szCs w:val="24"/>
          <w14:ligatures w14:val="standardContextual"/>
        </w:rPr>
      </w:pPr>
      <w:r w:rsidRPr="00823D88">
        <w:rPr>
          <w:rFonts w:ascii="Aptos" w:eastAsia="Aptos" w:hAnsi="Aptos"/>
          <w:kern w:val="2"/>
          <w:sz w:val="24"/>
          <w:szCs w:val="24"/>
          <w14:ligatures w14:val="standardContextual"/>
        </w:rPr>
        <w:t>Taff gave those present a talk about how his ownership of a company that supplied props to film and TV companies had developed firstly into the provision to a WW1 trench system for filming then onto the current collection of First World War wooden huts and associated militaria. The talk also covered the development of the huts during the conflict and was well illustrated by contemporary photographs by way of illustration.</w:t>
      </w:r>
    </w:p>
    <w:p w14:paraId="21873114" w14:textId="77777777" w:rsidR="00823D88" w:rsidRPr="00823D88" w:rsidRDefault="00823D88" w:rsidP="00823D88">
      <w:pPr>
        <w:spacing w:after="120" w:line="240" w:lineRule="auto"/>
        <w:jc w:val="both"/>
        <w:rPr>
          <w:rFonts w:ascii="Aptos" w:eastAsia="Aptos" w:hAnsi="Aptos"/>
          <w:kern w:val="2"/>
          <w:sz w:val="24"/>
          <w:szCs w:val="24"/>
          <w14:ligatures w14:val="standardContextual"/>
        </w:rPr>
      </w:pPr>
      <w:r w:rsidRPr="00823D88">
        <w:rPr>
          <w:rFonts w:ascii="Aptos" w:eastAsia="Aptos" w:hAnsi="Aptos"/>
          <w:kern w:val="2"/>
          <w:sz w:val="24"/>
          <w:szCs w:val="24"/>
          <w14:ligatures w14:val="standardContextual"/>
        </w:rPr>
        <w:t>We were than taken for a tour of three of the huts, however by this time it was raining heavily and thus we could not visit the trench system. The first hut was furnished as an Adjuncts Office, including a single cell for offenders. In each of the huts Taff outlined his vision of the development and how material should be presented.</w:t>
      </w:r>
    </w:p>
    <w:p w14:paraId="5A72A355" w14:textId="77777777" w:rsidR="00823D88" w:rsidRPr="00823D88" w:rsidRDefault="00823D88" w:rsidP="00823D88">
      <w:pPr>
        <w:spacing w:after="120" w:line="240" w:lineRule="auto"/>
        <w:jc w:val="both"/>
        <w:rPr>
          <w:rFonts w:ascii="Aptos" w:eastAsia="Aptos" w:hAnsi="Aptos"/>
          <w:kern w:val="2"/>
          <w:sz w:val="24"/>
          <w:szCs w:val="24"/>
          <w14:ligatures w14:val="standardContextual"/>
        </w:rPr>
      </w:pPr>
      <w:r w:rsidRPr="00823D88">
        <w:rPr>
          <w:rFonts w:ascii="Aptos" w:eastAsia="Aptos" w:hAnsi="Aptos"/>
          <w:kern w:val="2"/>
          <w:sz w:val="24"/>
          <w:szCs w:val="24"/>
          <w14:ligatures w14:val="standardContextual"/>
        </w:rPr>
        <w:t>The second hut contained some of the uniforms rented out to film companies, but the main interest was that it showed some of the construction methods of such huts. The final hut contained displays relating to the use to Gas in warfare through the years covering both the First World War and the expected use of gas in the Second World War.</w:t>
      </w:r>
    </w:p>
    <w:p w14:paraId="7AF0D043" w14:textId="77777777" w:rsidR="00823D88" w:rsidRPr="00823D88" w:rsidRDefault="00823D88" w:rsidP="00823D88">
      <w:pPr>
        <w:spacing w:after="120" w:line="240" w:lineRule="auto"/>
        <w:jc w:val="both"/>
        <w:rPr>
          <w:rFonts w:ascii="Aptos" w:eastAsia="Aptos" w:hAnsi="Aptos"/>
          <w:kern w:val="2"/>
          <w:sz w:val="24"/>
          <w:szCs w:val="24"/>
          <w14:ligatures w14:val="standardContextual"/>
        </w:rPr>
      </w:pPr>
      <w:r w:rsidRPr="00823D88">
        <w:rPr>
          <w:rFonts w:ascii="Aptos" w:eastAsia="Aptos" w:hAnsi="Aptos"/>
          <w:kern w:val="2"/>
          <w:sz w:val="24"/>
          <w:szCs w:val="24"/>
          <w14:ligatures w14:val="standardContextual"/>
        </w:rPr>
        <w:t>The organisers are to be congratulated on arranging an interesting WW1 themed day and they cannot be blamed by the external noise created by a sports day for young people taking place on site,</w:t>
      </w:r>
    </w:p>
    <w:p w14:paraId="0372991F" w14:textId="77777777" w:rsidR="001B20EB" w:rsidRDefault="00823D88" w:rsidP="001B20EB">
      <w:pPr>
        <w:spacing w:after="0" w:line="278" w:lineRule="auto"/>
        <w:jc w:val="both"/>
        <w:rPr>
          <w:rFonts w:ascii="Aptos" w:eastAsia="Aptos" w:hAnsi="Aptos"/>
          <w:b/>
          <w:bCs/>
          <w:kern w:val="2"/>
          <w:sz w:val="24"/>
          <w:szCs w:val="24"/>
          <w14:ligatures w14:val="standardContextual"/>
        </w:rPr>
      </w:pPr>
      <w:r w:rsidRPr="00823D88">
        <w:rPr>
          <w:rFonts w:ascii="Aptos" w:eastAsia="Aptos" w:hAnsi="Aptos"/>
          <w:b/>
          <w:bCs/>
          <w:kern w:val="2"/>
          <w:sz w:val="24"/>
          <w:szCs w:val="24"/>
          <w14:ligatures w14:val="standardContextual"/>
        </w:rPr>
        <w:t>References:</w:t>
      </w:r>
    </w:p>
    <w:p w14:paraId="5E68FAA0" w14:textId="77777777" w:rsidR="00823D88" w:rsidRPr="00823D88" w:rsidRDefault="00823D88" w:rsidP="001B20EB">
      <w:pPr>
        <w:spacing w:after="0" w:line="278" w:lineRule="auto"/>
        <w:jc w:val="both"/>
        <w:rPr>
          <w:rFonts w:ascii="Aptos" w:eastAsia="Aptos" w:hAnsi="Aptos"/>
          <w:b/>
          <w:bCs/>
          <w:kern w:val="2"/>
          <w:sz w:val="24"/>
          <w:szCs w:val="24"/>
          <w14:ligatures w14:val="standardContextual"/>
        </w:rPr>
      </w:pPr>
      <w:r w:rsidRPr="00823D88">
        <w:rPr>
          <w:rFonts w:ascii="Aptos" w:eastAsia="Aptos" w:hAnsi="Aptos"/>
          <w:kern w:val="2"/>
          <w:sz w:val="24"/>
          <w:szCs w:val="24"/>
          <w14:ligatures w14:val="standardContextual"/>
        </w:rPr>
        <w:t>Forgotten Sentinel, Peter McGee pub: Elmswell History Group (see web site below)</w:t>
      </w:r>
    </w:p>
    <w:p w14:paraId="7C63A716" w14:textId="77777777" w:rsidR="001B20EB" w:rsidRDefault="00823D88" w:rsidP="001B20EB">
      <w:pPr>
        <w:spacing w:after="160" w:line="278" w:lineRule="auto"/>
        <w:jc w:val="both"/>
        <w:rPr>
          <w:rFonts w:ascii="Aptos" w:eastAsia="Aptos" w:hAnsi="Aptos"/>
          <w:kern w:val="2"/>
          <w:sz w:val="24"/>
          <w:szCs w:val="24"/>
          <w14:ligatures w14:val="standardContextual"/>
        </w:rPr>
      </w:pPr>
      <w:r w:rsidRPr="00823D88">
        <w:rPr>
          <w:rFonts w:ascii="Aptos" w:eastAsia="Aptos" w:hAnsi="Aptos"/>
          <w:kern w:val="2"/>
          <w:sz w:val="24"/>
          <w:szCs w:val="24"/>
          <w14:ligatures w14:val="standardContextual"/>
        </w:rPr>
        <w:t>The Most Secret Place On Earth, Roger Pugh, pub: Larks Press (only available second hand)</w:t>
      </w:r>
    </w:p>
    <w:p w14:paraId="160DE477" w14:textId="77777777" w:rsidR="001B20EB" w:rsidRDefault="001B20EB" w:rsidP="001B20EB">
      <w:pPr>
        <w:spacing w:after="0" w:line="278" w:lineRule="auto"/>
        <w:jc w:val="both"/>
        <w:rPr>
          <w:rFonts w:ascii="Aptos" w:eastAsia="Aptos" w:hAnsi="Aptos"/>
          <w:kern w:val="2"/>
          <w:sz w:val="24"/>
          <w:szCs w:val="24"/>
          <w14:ligatures w14:val="standardContextual"/>
        </w:rPr>
      </w:pPr>
      <w:hyperlink r:id="rId11" w:history="1">
        <w:r w:rsidRPr="00B87E38">
          <w:rPr>
            <w:rStyle w:val="Hyperlink"/>
            <w:rFonts w:ascii="Aptos" w:eastAsia="Aptos" w:hAnsi="Aptos"/>
            <w:kern w:val="2"/>
            <w:sz w:val="24"/>
            <w:szCs w:val="24"/>
            <w14:ligatures w14:val="standardContextual"/>
          </w:rPr>
          <w:t>https://www.elmswell-history.org.uk/</w:t>
        </w:r>
      </w:hyperlink>
    </w:p>
    <w:p w14:paraId="2E026B3E" w14:textId="77777777" w:rsidR="00823D88" w:rsidRPr="005E4594" w:rsidRDefault="00823D88" w:rsidP="001B20EB">
      <w:pPr>
        <w:spacing w:after="160" w:line="278" w:lineRule="auto"/>
        <w:jc w:val="both"/>
        <w:rPr>
          <w:rFonts w:ascii="Aptos" w:eastAsia="Aptos" w:hAnsi="Aptos"/>
          <w:kern w:val="2"/>
          <w:sz w:val="24"/>
          <w:szCs w:val="24"/>
          <w:lang w:val="fr-FR"/>
          <w14:ligatures w14:val="standardContextual"/>
        </w:rPr>
      </w:pPr>
      <w:hyperlink r:id="rId12" w:history="1">
        <w:r w:rsidRPr="00823D88">
          <w:rPr>
            <w:rFonts w:ascii="Aptos" w:eastAsia="Aptos" w:hAnsi="Aptos"/>
            <w:color w:val="467886"/>
            <w:kern w:val="2"/>
            <w:sz w:val="24"/>
            <w:szCs w:val="24"/>
            <w:u w:val="single"/>
            <w:lang w:val="fr-FR"/>
            <w14:ligatures w14:val="standardContextual"/>
          </w:rPr>
          <w:t>https://www.greatwarhuts.org/</w:t>
        </w:r>
      </w:hyperlink>
    </w:p>
    <w:p w14:paraId="2DD90457" w14:textId="77777777" w:rsidR="00823D88" w:rsidRDefault="001B20EB" w:rsidP="005F235A">
      <w:pPr>
        <w:spacing w:after="0" w:line="278" w:lineRule="auto"/>
        <w:jc w:val="both"/>
        <w:rPr>
          <w:rFonts w:ascii="Aptos" w:eastAsia="Aptos" w:hAnsi="Aptos"/>
          <w:b/>
          <w:kern w:val="2"/>
          <w:sz w:val="24"/>
          <w:szCs w:val="24"/>
          <w:lang w:val="fr-FR"/>
          <w14:ligatures w14:val="standardContextual"/>
        </w:rPr>
      </w:pPr>
      <w:r w:rsidRPr="001B20EB">
        <w:rPr>
          <w:rFonts w:ascii="Aptos" w:eastAsia="Aptos" w:hAnsi="Aptos"/>
          <w:b/>
          <w:kern w:val="2"/>
          <w:sz w:val="24"/>
          <w:szCs w:val="24"/>
          <w:lang w:val="fr-FR"/>
          <w14:ligatures w14:val="standardContextual"/>
        </w:rPr>
        <w:t>Nick Ellis</w:t>
      </w:r>
    </w:p>
    <w:p w14:paraId="5886380F" w14:textId="77777777" w:rsidR="00E15E18" w:rsidRPr="005F235A" w:rsidRDefault="00E15E18" w:rsidP="005F235A">
      <w:pPr>
        <w:spacing w:after="0" w:line="278" w:lineRule="auto"/>
        <w:jc w:val="both"/>
        <w:rPr>
          <w:rFonts w:ascii="Aptos" w:eastAsia="Aptos" w:hAnsi="Aptos"/>
          <w:b/>
          <w:kern w:val="2"/>
          <w:sz w:val="24"/>
          <w:szCs w:val="24"/>
          <w:lang w:val="fr-FR"/>
          <w14:ligatures w14:val="standardContextual"/>
        </w:rPr>
      </w:pPr>
    </w:p>
    <w:p w14:paraId="798836C6" w14:textId="77777777" w:rsidR="00FC48E7" w:rsidRPr="00FC48E7" w:rsidRDefault="00766470" w:rsidP="00766470">
      <w:pPr>
        <w:spacing w:after="0" w:line="240" w:lineRule="auto"/>
        <w:jc w:val="center"/>
        <w:rPr>
          <w:rFonts w:ascii="Arial" w:hAnsi="Arial" w:cs="Arial"/>
          <w:b/>
          <w:bCs/>
          <w:noProof/>
          <w:sz w:val="28"/>
          <w:szCs w:val="28"/>
          <w:lang w:eastAsia="en-GB"/>
        </w:rPr>
      </w:pPr>
      <w:r>
        <w:rPr>
          <w:rFonts w:ascii="Arial" w:hAnsi="Arial" w:cs="Arial"/>
          <w:b/>
          <w:bCs/>
          <w:noProof/>
          <w:sz w:val="28"/>
          <w:szCs w:val="28"/>
          <w:lang w:eastAsia="en-GB"/>
        </w:rPr>
        <w:lastRenderedPageBreak/>
        <w:t>THE SECOND</w:t>
      </w:r>
      <w:r w:rsidR="00FC48E7" w:rsidRPr="00FC48E7">
        <w:rPr>
          <w:rFonts w:ascii="Arial" w:hAnsi="Arial" w:cs="Arial"/>
          <w:b/>
          <w:bCs/>
          <w:noProof/>
          <w:sz w:val="28"/>
          <w:szCs w:val="28"/>
          <w:lang w:eastAsia="en-GB"/>
        </w:rPr>
        <w:t xml:space="preserve"> FESTIVAL OF ESSEX ARCHAEOLOGY AND HERITAGE</w:t>
      </w:r>
    </w:p>
    <w:p w14:paraId="79AA3A78" w14:textId="77777777" w:rsidR="00FC48E7" w:rsidRDefault="00FC48E7" w:rsidP="00FC48E7">
      <w:pPr>
        <w:spacing w:after="0" w:line="240" w:lineRule="auto"/>
        <w:jc w:val="both"/>
        <w:rPr>
          <w:rFonts w:ascii="Arial" w:hAnsi="Arial" w:cs="Arial"/>
          <w:bCs/>
          <w:noProof/>
          <w:sz w:val="24"/>
          <w:szCs w:val="24"/>
          <w:lang w:eastAsia="en-GB"/>
        </w:rPr>
      </w:pPr>
    </w:p>
    <w:p w14:paraId="12920735" w14:textId="118F4D12" w:rsidR="00E84EB4" w:rsidRDefault="00FC48E7" w:rsidP="00FC48E7">
      <w:pPr>
        <w:spacing w:after="0" w:line="240" w:lineRule="auto"/>
        <w:jc w:val="both"/>
        <w:rPr>
          <w:rFonts w:ascii="Arial" w:hAnsi="Arial" w:cs="Arial"/>
          <w:bCs/>
          <w:noProof/>
          <w:sz w:val="24"/>
          <w:szCs w:val="24"/>
          <w:lang w:eastAsia="en-GB"/>
        </w:rPr>
      </w:pPr>
      <w:r w:rsidRPr="00FC48E7">
        <w:rPr>
          <w:rFonts w:ascii="Arial" w:hAnsi="Arial" w:cs="Arial"/>
          <w:bCs/>
          <w:noProof/>
          <w:sz w:val="24"/>
          <w:szCs w:val="24"/>
          <w:lang w:eastAsia="en-GB"/>
        </w:rPr>
        <w:t>This event, organised by Essex County Council's Place Ser</w:t>
      </w:r>
      <w:r w:rsidR="00766470">
        <w:rPr>
          <w:rFonts w:ascii="Arial" w:hAnsi="Arial" w:cs="Arial"/>
          <w:bCs/>
          <w:noProof/>
          <w:sz w:val="24"/>
          <w:szCs w:val="24"/>
          <w:lang w:eastAsia="en-GB"/>
        </w:rPr>
        <w:t>vices, was held on Thursday 23</w:t>
      </w:r>
      <w:r w:rsidR="00766470" w:rsidRPr="00766470">
        <w:rPr>
          <w:rFonts w:ascii="Arial" w:hAnsi="Arial" w:cs="Arial"/>
          <w:bCs/>
          <w:noProof/>
          <w:sz w:val="24"/>
          <w:szCs w:val="24"/>
          <w:vertAlign w:val="superscript"/>
          <w:lang w:eastAsia="en-GB"/>
        </w:rPr>
        <w:t>rd</w:t>
      </w:r>
      <w:r w:rsidR="00766470">
        <w:rPr>
          <w:rFonts w:ascii="Arial" w:hAnsi="Arial" w:cs="Arial"/>
          <w:bCs/>
          <w:noProof/>
          <w:sz w:val="24"/>
          <w:szCs w:val="24"/>
          <w:lang w:eastAsia="en-GB"/>
        </w:rPr>
        <w:t xml:space="preserve"> July 2026</w:t>
      </w:r>
      <w:r w:rsidRPr="00FC48E7">
        <w:rPr>
          <w:rFonts w:ascii="Arial" w:hAnsi="Arial" w:cs="Arial"/>
          <w:bCs/>
          <w:noProof/>
          <w:sz w:val="24"/>
          <w:szCs w:val="24"/>
          <w:lang w:eastAsia="en-GB"/>
        </w:rPr>
        <w:t xml:space="preserve"> at Cressing Temple. Many heritage organisations from across the county were represented with stands and exhibitions distributed over the various buildings on the Cressing Temple site. </w:t>
      </w:r>
      <w:r w:rsidR="008562B0">
        <w:rPr>
          <w:rFonts w:ascii="Arial" w:hAnsi="Arial" w:cs="Arial"/>
          <w:bCs/>
          <w:noProof/>
          <w:sz w:val="24"/>
          <w:szCs w:val="24"/>
          <w:lang w:eastAsia="en-GB"/>
        </w:rPr>
        <w:t>A</w:t>
      </w:r>
      <w:r w:rsidRPr="00FC48E7">
        <w:rPr>
          <w:rFonts w:ascii="Arial" w:hAnsi="Arial" w:cs="Arial"/>
          <w:bCs/>
          <w:noProof/>
          <w:sz w:val="24"/>
          <w:szCs w:val="24"/>
          <w:lang w:eastAsia="en-GB"/>
        </w:rPr>
        <w:t xml:space="preserve">lso several of the commercial archaeological units that </w:t>
      </w:r>
      <w:r w:rsidR="008562B0">
        <w:rPr>
          <w:rFonts w:ascii="Arial" w:hAnsi="Arial" w:cs="Arial"/>
          <w:bCs/>
          <w:noProof/>
          <w:sz w:val="24"/>
          <w:szCs w:val="24"/>
          <w:lang w:eastAsia="en-GB"/>
        </w:rPr>
        <w:t>are active in the county</w:t>
      </w:r>
      <w:r w:rsidRPr="00FC48E7">
        <w:rPr>
          <w:rFonts w:ascii="Arial" w:hAnsi="Arial" w:cs="Arial"/>
          <w:bCs/>
          <w:noProof/>
          <w:sz w:val="24"/>
          <w:szCs w:val="24"/>
          <w:lang w:eastAsia="en-GB"/>
        </w:rPr>
        <w:t xml:space="preserve"> presented the results of recent excavations. </w:t>
      </w:r>
      <w:r w:rsidR="00E84EB4">
        <w:rPr>
          <w:rFonts w:ascii="Arial" w:hAnsi="Arial" w:cs="Arial"/>
          <w:bCs/>
          <w:noProof/>
          <w:sz w:val="24"/>
          <w:szCs w:val="24"/>
          <w:lang w:eastAsia="en-GB"/>
        </w:rPr>
        <w:t>There were a number of talks</w:t>
      </w:r>
      <w:r w:rsidRPr="00FC48E7">
        <w:rPr>
          <w:rFonts w:ascii="Arial" w:hAnsi="Arial" w:cs="Arial"/>
          <w:bCs/>
          <w:noProof/>
          <w:sz w:val="24"/>
          <w:szCs w:val="24"/>
          <w:lang w:eastAsia="en-GB"/>
        </w:rPr>
        <w:t xml:space="preserve"> given during the day </w:t>
      </w:r>
      <w:r w:rsidR="00E84EB4">
        <w:rPr>
          <w:rFonts w:ascii="Arial" w:hAnsi="Arial" w:cs="Arial"/>
          <w:bCs/>
          <w:noProof/>
          <w:sz w:val="24"/>
          <w:szCs w:val="24"/>
          <w:lang w:eastAsia="en-GB"/>
        </w:rPr>
        <w:t xml:space="preserve">which proved very popular. </w:t>
      </w:r>
      <w:r w:rsidR="00E84EB4" w:rsidRPr="00FC48E7">
        <w:rPr>
          <w:rFonts w:ascii="Arial" w:hAnsi="Arial" w:cs="Arial"/>
          <w:bCs/>
          <w:noProof/>
          <w:sz w:val="24"/>
          <w:szCs w:val="24"/>
          <w:lang w:eastAsia="en-GB"/>
        </w:rPr>
        <w:t>The Essex Industrial Archaeology Group was repr</w:t>
      </w:r>
      <w:r w:rsidR="00E84EB4">
        <w:rPr>
          <w:rFonts w:ascii="Arial" w:hAnsi="Arial" w:cs="Arial"/>
          <w:bCs/>
          <w:noProof/>
          <w:sz w:val="24"/>
          <w:szCs w:val="24"/>
          <w:lang w:eastAsia="en-GB"/>
        </w:rPr>
        <w:t>esented by a stand in the Wh</w:t>
      </w:r>
      <w:r w:rsidR="005E4594">
        <w:rPr>
          <w:rFonts w:ascii="Arial" w:hAnsi="Arial" w:cs="Arial"/>
          <w:bCs/>
          <w:noProof/>
          <w:sz w:val="24"/>
          <w:szCs w:val="24"/>
          <w:lang w:eastAsia="en-GB"/>
        </w:rPr>
        <w:t>e</w:t>
      </w:r>
      <w:r w:rsidR="00E84EB4">
        <w:rPr>
          <w:rFonts w:ascii="Arial" w:hAnsi="Arial" w:cs="Arial"/>
          <w:bCs/>
          <w:noProof/>
          <w:sz w:val="24"/>
          <w:szCs w:val="24"/>
          <w:lang w:eastAsia="en-GB"/>
        </w:rPr>
        <w:t>at</w:t>
      </w:r>
      <w:r w:rsidR="00E84EB4" w:rsidRPr="00FC48E7">
        <w:rPr>
          <w:rFonts w:ascii="Arial" w:hAnsi="Arial" w:cs="Arial"/>
          <w:bCs/>
          <w:noProof/>
          <w:sz w:val="24"/>
          <w:szCs w:val="24"/>
          <w:lang w:eastAsia="en-GB"/>
        </w:rPr>
        <w:t xml:space="preserve"> Barn, manned by members of the group, adjacent to a stand from our parent body, the Essex Society for Archaeology and History.</w:t>
      </w:r>
    </w:p>
    <w:p w14:paraId="072B283E" w14:textId="77777777" w:rsidR="00E84EB4" w:rsidRDefault="00E84EB4" w:rsidP="00FC48E7">
      <w:pPr>
        <w:spacing w:after="0" w:line="240" w:lineRule="auto"/>
        <w:jc w:val="both"/>
        <w:rPr>
          <w:rFonts w:ascii="Arial" w:hAnsi="Arial" w:cs="Arial"/>
          <w:bCs/>
          <w:noProof/>
          <w:sz w:val="24"/>
          <w:szCs w:val="24"/>
          <w:lang w:eastAsia="en-GB"/>
        </w:rPr>
      </w:pPr>
    </w:p>
    <w:p w14:paraId="1DB3778A" w14:textId="77777777" w:rsidR="00FC48E7" w:rsidRDefault="00E84EB4" w:rsidP="00FC48E7">
      <w:pPr>
        <w:spacing w:after="0" w:line="240" w:lineRule="auto"/>
        <w:jc w:val="both"/>
        <w:rPr>
          <w:rFonts w:ascii="Arial" w:hAnsi="Arial" w:cs="Arial"/>
          <w:bCs/>
          <w:noProof/>
          <w:sz w:val="24"/>
          <w:szCs w:val="24"/>
          <w:lang w:eastAsia="en-GB"/>
        </w:rPr>
      </w:pPr>
      <w:r>
        <w:rPr>
          <w:rFonts w:ascii="Arial" w:hAnsi="Arial" w:cs="Arial"/>
          <w:bCs/>
          <w:noProof/>
          <w:sz w:val="24"/>
          <w:szCs w:val="24"/>
          <w:lang w:eastAsia="en-GB"/>
        </w:rPr>
        <w:t xml:space="preserve">On a very warm day during the current heat wave </w:t>
      </w:r>
      <w:r w:rsidR="00FC48E7" w:rsidRPr="00FC48E7">
        <w:rPr>
          <w:rFonts w:ascii="Arial" w:hAnsi="Arial" w:cs="Arial"/>
          <w:bCs/>
          <w:noProof/>
          <w:sz w:val="24"/>
          <w:szCs w:val="24"/>
          <w:lang w:eastAsia="en-GB"/>
        </w:rPr>
        <w:t>the event wa</w:t>
      </w:r>
      <w:r>
        <w:rPr>
          <w:rFonts w:ascii="Arial" w:hAnsi="Arial" w:cs="Arial"/>
          <w:bCs/>
          <w:noProof/>
          <w:sz w:val="24"/>
          <w:szCs w:val="24"/>
          <w:lang w:eastAsia="en-GB"/>
        </w:rPr>
        <w:t>s a great success with about 1,4</w:t>
      </w:r>
      <w:r w:rsidR="00FC48E7" w:rsidRPr="00FC48E7">
        <w:rPr>
          <w:rFonts w:ascii="Arial" w:hAnsi="Arial" w:cs="Arial"/>
          <w:bCs/>
          <w:noProof/>
          <w:sz w:val="24"/>
          <w:szCs w:val="24"/>
          <w:lang w:eastAsia="en-GB"/>
        </w:rPr>
        <w:t>00 people attending</w:t>
      </w:r>
      <w:r>
        <w:rPr>
          <w:rFonts w:ascii="Arial" w:hAnsi="Arial" w:cs="Arial"/>
          <w:bCs/>
          <w:noProof/>
          <w:sz w:val="24"/>
          <w:szCs w:val="24"/>
          <w:lang w:eastAsia="en-GB"/>
        </w:rPr>
        <w:t>, about a 25% increase on last year’s Festival</w:t>
      </w:r>
      <w:r w:rsidR="00FC48E7" w:rsidRPr="00FC48E7">
        <w:rPr>
          <w:rFonts w:ascii="Arial" w:hAnsi="Arial" w:cs="Arial"/>
          <w:bCs/>
          <w:noProof/>
          <w:sz w:val="24"/>
          <w:szCs w:val="24"/>
          <w:lang w:eastAsia="en-GB"/>
        </w:rPr>
        <w:t>. Place Services reported good feedback from the public about the stands, exhibitions and talks. The knowledge and enthusiasm of the exhibitors was much appreciated.</w:t>
      </w:r>
    </w:p>
    <w:p w14:paraId="08FDB8A3" w14:textId="77777777" w:rsidR="00FC48E7" w:rsidRDefault="00FC48E7" w:rsidP="00FC48E7">
      <w:pPr>
        <w:spacing w:after="0" w:line="240" w:lineRule="auto"/>
        <w:jc w:val="both"/>
        <w:rPr>
          <w:rFonts w:ascii="Arial" w:hAnsi="Arial" w:cs="Arial"/>
          <w:bCs/>
          <w:noProof/>
          <w:sz w:val="24"/>
          <w:szCs w:val="24"/>
          <w:lang w:eastAsia="en-GB"/>
        </w:rPr>
      </w:pPr>
      <w:r w:rsidRPr="00FC48E7">
        <w:rPr>
          <w:rFonts w:ascii="Arial" w:hAnsi="Arial" w:cs="Arial"/>
          <w:bCs/>
          <w:noProof/>
          <w:sz w:val="24"/>
          <w:szCs w:val="24"/>
          <w:lang w:eastAsia="en-GB"/>
        </w:rPr>
        <w:t xml:space="preserve">In the view of the success of the festival, including the good feedback, Place Services are </w:t>
      </w:r>
      <w:r w:rsidR="00E84EB4">
        <w:rPr>
          <w:rFonts w:ascii="Arial" w:hAnsi="Arial" w:cs="Arial"/>
          <w:bCs/>
          <w:noProof/>
          <w:sz w:val="24"/>
          <w:szCs w:val="24"/>
          <w:lang w:eastAsia="en-GB"/>
        </w:rPr>
        <w:t>considering</w:t>
      </w:r>
      <w:r w:rsidRPr="00FC48E7">
        <w:rPr>
          <w:rFonts w:ascii="Arial" w:hAnsi="Arial" w:cs="Arial"/>
          <w:bCs/>
          <w:noProof/>
          <w:sz w:val="24"/>
          <w:szCs w:val="24"/>
          <w:lang w:eastAsia="en-GB"/>
        </w:rPr>
        <w:t xml:space="preserve"> ano</w:t>
      </w:r>
      <w:r w:rsidR="00E84EB4">
        <w:rPr>
          <w:rFonts w:ascii="Arial" w:hAnsi="Arial" w:cs="Arial"/>
          <w:bCs/>
          <w:noProof/>
          <w:sz w:val="24"/>
          <w:szCs w:val="24"/>
          <w:lang w:eastAsia="en-GB"/>
        </w:rPr>
        <w:t>ther festival in 2027</w:t>
      </w:r>
      <w:r w:rsidRPr="00FC48E7">
        <w:rPr>
          <w:rFonts w:ascii="Arial" w:hAnsi="Arial" w:cs="Arial"/>
          <w:bCs/>
          <w:noProof/>
          <w:sz w:val="24"/>
          <w:szCs w:val="24"/>
          <w:lang w:eastAsia="en-GB"/>
        </w:rPr>
        <w:t xml:space="preserve">. </w:t>
      </w:r>
    </w:p>
    <w:p w14:paraId="08A0EDFB" w14:textId="77777777" w:rsidR="00766470" w:rsidRDefault="00766470" w:rsidP="00FC48E7">
      <w:pPr>
        <w:spacing w:after="0" w:line="240" w:lineRule="auto"/>
        <w:jc w:val="both"/>
        <w:rPr>
          <w:rFonts w:ascii="Arial" w:hAnsi="Arial" w:cs="Arial"/>
          <w:bCs/>
          <w:noProof/>
          <w:sz w:val="24"/>
          <w:szCs w:val="24"/>
          <w:lang w:eastAsia="en-GB"/>
        </w:rPr>
      </w:pPr>
    </w:p>
    <w:p w14:paraId="20D66278" w14:textId="77777777" w:rsidR="00766470" w:rsidRDefault="00766470" w:rsidP="00766470">
      <w:pPr>
        <w:spacing w:after="0" w:line="240" w:lineRule="auto"/>
        <w:jc w:val="center"/>
        <w:rPr>
          <w:rFonts w:ascii="Arial" w:hAnsi="Arial" w:cs="Arial"/>
          <w:bCs/>
          <w:noProof/>
          <w:sz w:val="24"/>
          <w:szCs w:val="24"/>
          <w:lang w:eastAsia="en-GB"/>
        </w:rPr>
      </w:pPr>
      <w:r>
        <w:rPr>
          <w:rFonts w:ascii="Arial" w:hAnsi="Arial" w:cs="Arial"/>
          <w:bCs/>
          <w:noProof/>
          <w:sz w:val="24"/>
          <w:szCs w:val="24"/>
          <w:lang w:eastAsia="en-GB"/>
        </w:rPr>
        <w:drawing>
          <wp:inline distT="0" distB="0" distL="0" distR="0" wp14:anchorId="4787D6CD" wp14:editId="6DBF323F">
            <wp:extent cx="4852848" cy="364807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6294" cy="3650665"/>
                    </a:xfrm>
                    <a:prstGeom prst="rect">
                      <a:avLst/>
                    </a:prstGeom>
                    <a:noFill/>
                  </pic:spPr>
                </pic:pic>
              </a:graphicData>
            </a:graphic>
          </wp:inline>
        </w:drawing>
      </w:r>
    </w:p>
    <w:p w14:paraId="5B8C567B" w14:textId="77777777" w:rsidR="00E84EB4" w:rsidRDefault="00E84EB4" w:rsidP="00766470">
      <w:pPr>
        <w:spacing w:after="0" w:line="240" w:lineRule="auto"/>
        <w:jc w:val="center"/>
        <w:rPr>
          <w:rFonts w:ascii="Arial" w:hAnsi="Arial" w:cs="Arial"/>
          <w:bCs/>
          <w:noProof/>
          <w:sz w:val="24"/>
          <w:szCs w:val="24"/>
          <w:lang w:eastAsia="en-GB"/>
        </w:rPr>
      </w:pPr>
    </w:p>
    <w:p w14:paraId="31DE9210" w14:textId="77777777" w:rsidR="00E84EB4" w:rsidRDefault="00E84EB4" w:rsidP="00E84EB4">
      <w:pPr>
        <w:spacing w:after="0" w:line="240" w:lineRule="auto"/>
        <w:jc w:val="both"/>
        <w:rPr>
          <w:rFonts w:ascii="Arial" w:hAnsi="Arial" w:cs="Arial"/>
          <w:bCs/>
          <w:noProof/>
          <w:sz w:val="24"/>
          <w:szCs w:val="24"/>
          <w:lang w:eastAsia="en-GB"/>
        </w:rPr>
      </w:pPr>
      <w:r>
        <w:rPr>
          <w:rFonts w:ascii="Arial" w:hAnsi="Arial" w:cs="Arial"/>
          <w:bCs/>
          <w:noProof/>
          <w:sz w:val="24"/>
          <w:szCs w:val="24"/>
          <w:lang w:eastAsia="en-GB"/>
        </w:rPr>
        <w:t>The EIAG display stand in the Wheat Barn at the Festival. Also adjacent was the H21C stand featuring a display focusing on the Courtauld factory, workers’ housing, community facilities and, of course</w:t>
      </w:r>
      <w:r w:rsidR="00676CBA">
        <w:rPr>
          <w:rFonts w:ascii="Arial" w:hAnsi="Arial" w:cs="Arial"/>
          <w:bCs/>
          <w:noProof/>
          <w:sz w:val="24"/>
          <w:szCs w:val="24"/>
          <w:lang w:eastAsia="en-GB"/>
        </w:rPr>
        <w:t>,</w:t>
      </w:r>
      <w:r>
        <w:rPr>
          <w:rFonts w:ascii="Arial" w:hAnsi="Arial" w:cs="Arial"/>
          <w:bCs/>
          <w:noProof/>
          <w:sz w:val="24"/>
          <w:szCs w:val="24"/>
          <w:lang w:eastAsia="en-GB"/>
        </w:rPr>
        <w:t xml:space="preserve"> the Air Raid Shelters in Halstead. This will be one of the displays at the Silver End event on 13</w:t>
      </w:r>
      <w:r w:rsidRPr="00E84EB4">
        <w:rPr>
          <w:rFonts w:ascii="Arial" w:hAnsi="Arial" w:cs="Arial"/>
          <w:bCs/>
          <w:noProof/>
          <w:sz w:val="24"/>
          <w:szCs w:val="24"/>
          <w:vertAlign w:val="superscript"/>
          <w:lang w:eastAsia="en-GB"/>
        </w:rPr>
        <w:t>th</w:t>
      </w:r>
      <w:r>
        <w:rPr>
          <w:rFonts w:ascii="Arial" w:hAnsi="Arial" w:cs="Arial"/>
          <w:bCs/>
          <w:noProof/>
          <w:sz w:val="24"/>
          <w:szCs w:val="24"/>
          <w:lang w:eastAsia="en-GB"/>
        </w:rPr>
        <w:t xml:space="preserve"> September.</w:t>
      </w:r>
    </w:p>
    <w:p w14:paraId="4296406F" w14:textId="77777777" w:rsidR="00E84EB4" w:rsidRDefault="00E84EB4" w:rsidP="00E84EB4">
      <w:pPr>
        <w:spacing w:after="0" w:line="240" w:lineRule="auto"/>
        <w:jc w:val="both"/>
        <w:rPr>
          <w:rFonts w:ascii="Arial" w:hAnsi="Arial" w:cs="Arial"/>
          <w:bCs/>
          <w:noProof/>
          <w:sz w:val="24"/>
          <w:szCs w:val="24"/>
          <w:lang w:eastAsia="en-GB"/>
        </w:rPr>
      </w:pPr>
    </w:p>
    <w:p w14:paraId="1932CD40" w14:textId="77777777" w:rsidR="00E84EB4" w:rsidRDefault="00E84EB4" w:rsidP="00E84EB4">
      <w:pPr>
        <w:spacing w:after="0" w:line="240" w:lineRule="auto"/>
        <w:jc w:val="both"/>
        <w:rPr>
          <w:rFonts w:ascii="Arial" w:hAnsi="Arial" w:cs="Arial"/>
          <w:bCs/>
          <w:noProof/>
          <w:sz w:val="24"/>
          <w:szCs w:val="24"/>
          <w:lang w:eastAsia="en-GB"/>
        </w:rPr>
      </w:pPr>
      <w:r>
        <w:rPr>
          <w:rFonts w:ascii="Arial" w:hAnsi="Arial" w:cs="Arial"/>
          <w:bCs/>
          <w:noProof/>
          <w:sz w:val="24"/>
          <w:szCs w:val="24"/>
          <w:lang w:eastAsia="en-GB"/>
        </w:rPr>
        <w:t>Photo credit: Howard Brooks</w:t>
      </w:r>
    </w:p>
    <w:p w14:paraId="4CF8CB71" w14:textId="77777777" w:rsidR="00FC48E7" w:rsidRPr="00FC48E7" w:rsidRDefault="00FC48E7" w:rsidP="00FC48E7">
      <w:pPr>
        <w:spacing w:after="0" w:line="240" w:lineRule="auto"/>
        <w:jc w:val="both"/>
        <w:rPr>
          <w:rFonts w:ascii="Arial" w:hAnsi="Arial" w:cs="Arial"/>
          <w:bCs/>
          <w:noProof/>
          <w:sz w:val="24"/>
          <w:szCs w:val="24"/>
          <w:lang w:eastAsia="en-GB"/>
        </w:rPr>
      </w:pPr>
    </w:p>
    <w:p w14:paraId="7FA19AEB" w14:textId="77777777" w:rsidR="00A84FC9" w:rsidRDefault="00A84FC9" w:rsidP="003B4CE1">
      <w:pPr>
        <w:spacing w:after="0" w:line="240" w:lineRule="auto"/>
        <w:rPr>
          <w:rFonts w:ascii="Arial" w:hAnsi="Arial" w:cs="Arial"/>
          <w:b/>
          <w:bCs/>
          <w:noProof/>
          <w:sz w:val="20"/>
          <w:szCs w:val="20"/>
          <w:lang w:eastAsia="en-GB"/>
        </w:rPr>
      </w:pPr>
    </w:p>
    <w:p w14:paraId="01E1C204" w14:textId="77777777" w:rsidR="004F3E15" w:rsidRDefault="004B76E5" w:rsidP="004F3E15">
      <w:pPr>
        <w:spacing w:after="0" w:line="240" w:lineRule="auto"/>
        <w:rPr>
          <w:rFonts w:ascii="Arial" w:eastAsia="Times New Roman" w:hAnsi="Arial" w:cs="Arial"/>
          <w:b/>
          <w:bCs/>
          <w:color w:val="242424"/>
          <w:sz w:val="28"/>
          <w:szCs w:val="28"/>
          <w:bdr w:val="none" w:sz="0" w:space="0" w:color="auto" w:frame="1"/>
          <w:lang w:eastAsia="en-GB"/>
        </w:rPr>
      </w:pPr>
      <w:r w:rsidRPr="004B76E5">
        <w:rPr>
          <w:rFonts w:ascii="Arial" w:hAnsi="Arial" w:cs="Arial"/>
          <w:b/>
          <w:bCs/>
          <w:noProof/>
          <w:sz w:val="28"/>
          <w:szCs w:val="28"/>
          <w:lang w:eastAsia="en-GB"/>
        </w:rPr>
        <w:lastRenderedPageBreak/>
        <w:drawing>
          <wp:anchor distT="0" distB="0" distL="114300" distR="114300" simplePos="0" relativeHeight="251664384" behindDoc="0" locked="0" layoutInCell="1" allowOverlap="1" wp14:anchorId="5AF78582" wp14:editId="535A0857">
            <wp:simplePos x="0" y="0"/>
            <wp:positionH relativeFrom="column">
              <wp:posOffset>-476250</wp:posOffset>
            </wp:positionH>
            <wp:positionV relativeFrom="page">
              <wp:posOffset>333375</wp:posOffset>
            </wp:positionV>
            <wp:extent cx="6591300" cy="9465945"/>
            <wp:effectExtent l="0" t="0" r="0" b="1905"/>
            <wp:wrapSquare wrapText="bothSides"/>
            <wp:docPr id="17" name="Picture 17" descr="C:\Users\TCros\Documents\IMG_20260727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Cros\Documents\IMG_20260727_00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91300" cy="946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F98B6F" w14:textId="5E5F1CD3" w:rsidR="008D119E" w:rsidRPr="004F3E15" w:rsidRDefault="008D119E" w:rsidP="004F3E15">
      <w:pPr>
        <w:spacing w:after="0" w:line="240" w:lineRule="auto"/>
        <w:jc w:val="center"/>
        <w:rPr>
          <w:rFonts w:ascii="Arial" w:hAnsi="Arial" w:cs="Arial"/>
          <w:b/>
          <w:bCs/>
          <w:noProof/>
          <w:sz w:val="28"/>
          <w:szCs w:val="28"/>
          <w:lang w:eastAsia="en-GB"/>
        </w:rPr>
      </w:pPr>
      <w:r>
        <w:rPr>
          <w:rFonts w:ascii="Arial" w:eastAsia="Times New Roman" w:hAnsi="Arial" w:cs="Arial"/>
          <w:b/>
          <w:bCs/>
          <w:color w:val="242424"/>
          <w:sz w:val="28"/>
          <w:szCs w:val="28"/>
          <w:bdr w:val="none" w:sz="0" w:space="0" w:color="auto" w:frame="1"/>
          <w:lang w:eastAsia="en-GB"/>
        </w:rPr>
        <w:lastRenderedPageBreak/>
        <w:t>FAREWELL TO THE</w:t>
      </w:r>
      <w:r w:rsidRPr="008D119E">
        <w:rPr>
          <w:rFonts w:ascii="Arial" w:eastAsia="Times New Roman" w:hAnsi="Arial" w:cs="Arial"/>
          <w:b/>
          <w:bCs/>
          <w:color w:val="242424"/>
          <w:sz w:val="28"/>
          <w:szCs w:val="28"/>
          <w:bdr w:val="none" w:sz="0" w:space="0" w:color="auto" w:frame="1"/>
          <w:lang w:eastAsia="en-GB"/>
        </w:rPr>
        <w:t xml:space="preserve"> BALKERNE TOWER TRUST</w:t>
      </w:r>
    </w:p>
    <w:p w14:paraId="2A66FF5C" w14:textId="0E8E247A" w:rsidR="008D119E" w:rsidRPr="008D119E" w:rsidRDefault="004F3E15" w:rsidP="008D119E">
      <w:pPr>
        <w:shd w:val="clear" w:color="auto" w:fill="FFFFFF"/>
        <w:spacing w:after="0" w:line="240" w:lineRule="auto"/>
        <w:textAlignment w:val="baseline"/>
        <w:rPr>
          <w:rFonts w:ascii="ArialMT" w:eastAsia="Times New Roman" w:hAnsi="ArialMT"/>
          <w:color w:val="242424"/>
          <w:sz w:val="24"/>
          <w:szCs w:val="24"/>
          <w:lang w:eastAsia="en-GB"/>
        </w:rPr>
      </w:pPr>
      <w:r>
        <w:rPr>
          <w:noProof/>
        </w:rPr>
        <w:drawing>
          <wp:anchor distT="0" distB="0" distL="114300" distR="114300" simplePos="0" relativeHeight="251665408" behindDoc="0" locked="0" layoutInCell="1" allowOverlap="1" wp14:anchorId="225D9D60" wp14:editId="5E5F3CB0">
            <wp:simplePos x="0" y="0"/>
            <wp:positionH relativeFrom="column">
              <wp:posOffset>-162560</wp:posOffset>
            </wp:positionH>
            <wp:positionV relativeFrom="page">
              <wp:posOffset>1247775</wp:posOffset>
            </wp:positionV>
            <wp:extent cx="3114675" cy="4284345"/>
            <wp:effectExtent l="0" t="0" r="9525" b="1905"/>
            <wp:wrapSquare wrapText="bothSides"/>
            <wp:docPr id="420050858" name="Picture 420050858" descr="Original Ju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iginal Jumb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4675" cy="4284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5F44B0" w14:textId="4094264D" w:rsidR="008D119E" w:rsidRPr="00C86B77" w:rsidRDefault="00C86B77" w:rsidP="00C86B77">
      <w:pPr>
        <w:shd w:val="clear" w:color="auto" w:fill="FFFFFF"/>
        <w:spacing w:after="0" w:line="240" w:lineRule="auto"/>
        <w:jc w:val="both"/>
        <w:textAlignment w:val="baseline"/>
        <w:rPr>
          <w:rFonts w:ascii="Arial" w:eastAsia="Times New Roman" w:hAnsi="Arial" w:cs="Arial"/>
          <w:color w:val="242424"/>
          <w:sz w:val="24"/>
          <w:szCs w:val="24"/>
          <w:lang w:eastAsia="en-GB"/>
        </w:rPr>
      </w:pPr>
      <w:r>
        <w:rPr>
          <w:rFonts w:ascii="Arial" w:eastAsia="Times New Roman" w:hAnsi="Arial" w:cs="Arial"/>
          <w:color w:val="242424"/>
          <w:sz w:val="24"/>
          <w:szCs w:val="24"/>
          <w:lang w:eastAsia="en-GB"/>
        </w:rPr>
        <w:t>EIAG has received this email from Brian Light, Chairman of the BTT:</w:t>
      </w:r>
    </w:p>
    <w:p w14:paraId="7DDAECB9" w14:textId="6D8F5DBA" w:rsidR="008D119E" w:rsidRDefault="008D119E" w:rsidP="00C86B77">
      <w:pPr>
        <w:shd w:val="clear" w:color="auto" w:fill="FFFFFF"/>
        <w:spacing w:after="0" w:line="240" w:lineRule="auto"/>
        <w:jc w:val="both"/>
        <w:textAlignment w:val="baseline"/>
        <w:rPr>
          <w:rFonts w:ascii="Arial" w:eastAsia="Times New Roman" w:hAnsi="Arial" w:cs="Arial"/>
          <w:color w:val="242424"/>
          <w:sz w:val="24"/>
          <w:szCs w:val="24"/>
          <w:lang w:eastAsia="en-GB"/>
        </w:rPr>
      </w:pPr>
    </w:p>
    <w:p w14:paraId="6A31189A" w14:textId="165523E7" w:rsidR="005E4594" w:rsidRPr="00C86B77" w:rsidRDefault="005E4594" w:rsidP="00C86B77">
      <w:pPr>
        <w:shd w:val="clear" w:color="auto" w:fill="FFFFFF"/>
        <w:spacing w:after="0" w:line="240" w:lineRule="auto"/>
        <w:jc w:val="both"/>
        <w:textAlignment w:val="baseline"/>
        <w:rPr>
          <w:rFonts w:ascii="Arial" w:eastAsia="Times New Roman" w:hAnsi="Arial" w:cs="Arial"/>
          <w:color w:val="242424"/>
          <w:sz w:val="24"/>
          <w:szCs w:val="24"/>
          <w:lang w:eastAsia="en-GB"/>
        </w:rPr>
      </w:pPr>
    </w:p>
    <w:p w14:paraId="52B87EC6" w14:textId="77777777" w:rsidR="008D119E" w:rsidRPr="000073E0" w:rsidRDefault="008D119E" w:rsidP="00C86B77">
      <w:pPr>
        <w:shd w:val="clear" w:color="auto" w:fill="FFFFFF"/>
        <w:spacing w:after="0" w:line="240" w:lineRule="auto"/>
        <w:jc w:val="both"/>
        <w:rPr>
          <w:rFonts w:ascii="Arial" w:eastAsia="Times New Roman" w:hAnsi="Arial" w:cs="Arial"/>
          <w:i/>
          <w:iCs/>
          <w:color w:val="242424"/>
          <w:sz w:val="24"/>
          <w:szCs w:val="24"/>
          <w:bdr w:val="none" w:sz="0" w:space="0" w:color="auto" w:frame="1"/>
          <w:lang w:eastAsia="en-GB"/>
        </w:rPr>
      </w:pPr>
      <w:r w:rsidRPr="000073E0">
        <w:rPr>
          <w:rFonts w:ascii="Arial" w:eastAsia="Times New Roman" w:hAnsi="Arial" w:cs="Arial"/>
          <w:i/>
          <w:iCs/>
          <w:color w:val="242424"/>
          <w:sz w:val="24"/>
          <w:szCs w:val="24"/>
          <w:bdr w:val="none" w:sz="0" w:space="0" w:color="auto" w:frame="1"/>
          <w:lang w:eastAsia="en-GB"/>
        </w:rPr>
        <w:t>On 23rd July 2026, BTT is being wound up as a registered charity. This is because our main objective, saving Jumbo for the public benefit, has been achieved. As you know, North Essex Heritage has acquired Jumbo on a 150 year lease and their plans to make Jumbo a major heritage and events attraction are now well advanced.</w:t>
      </w:r>
    </w:p>
    <w:p w14:paraId="0AE45EA7" w14:textId="77777777" w:rsidR="00C86B77" w:rsidRPr="000073E0" w:rsidRDefault="00C86B77" w:rsidP="00C86B77">
      <w:pPr>
        <w:shd w:val="clear" w:color="auto" w:fill="FFFFFF"/>
        <w:spacing w:after="0" w:line="240" w:lineRule="auto"/>
        <w:jc w:val="both"/>
        <w:rPr>
          <w:rFonts w:ascii="Arial" w:eastAsia="Times New Roman" w:hAnsi="Arial" w:cs="Arial"/>
          <w:i/>
          <w:iCs/>
          <w:color w:val="242424"/>
          <w:sz w:val="24"/>
          <w:szCs w:val="24"/>
          <w:lang w:eastAsia="en-GB"/>
        </w:rPr>
      </w:pPr>
    </w:p>
    <w:p w14:paraId="16E27B94" w14:textId="2F9B7443" w:rsidR="004F3E15" w:rsidRPr="000073E0" w:rsidRDefault="008D119E" w:rsidP="004F3E15">
      <w:pPr>
        <w:shd w:val="clear" w:color="auto" w:fill="FFFFFF"/>
        <w:spacing w:after="0" w:line="240" w:lineRule="auto"/>
        <w:jc w:val="both"/>
        <w:rPr>
          <w:rFonts w:ascii="Arial" w:eastAsia="Times New Roman" w:hAnsi="Arial" w:cs="Arial"/>
          <w:i/>
          <w:iCs/>
          <w:color w:val="242424"/>
          <w:sz w:val="24"/>
          <w:szCs w:val="24"/>
          <w:bdr w:val="none" w:sz="0" w:space="0" w:color="auto" w:frame="1"/>
          <w:lang w:eastAsia="en-GB"/>
        </w:rPr>
      </w:pPr>
      <w:r w:rsidRPr="000073E0">
        <w:rPr>
          <w:rFonts w:ascii="Arial" w:eastAsia="Times New Roman" w:hAnsi="Arial" w:cs="Arial"/>
          <w:i/>
          <w:iCs/>
          <w:color w:val="242424"/>
          <w:sz w:val="24"/>
          <w:szCs w:val="24"/>
          <w:bdr w:val="none" w:sz="0" w:space="0" w:color="auto" w:frame="1"/>
          <w:lang w:eastAsia="en-GB"/>
        </w:rPr>
        <w:t>BTT was formed in 2006, but was preceded by a campaign group called Save Jumbo for Colchester, which was active from 1998. So in total we campaigned for a public use for Jumbo, and against its predatory commercial development, for over a quarter of a century.</w:t>
      </w:r>
      <w:bookmarkStart w:id="0" w:name="TOP"/>
    </w:p>
    <w:bookmarkEnd w:id="0"/>
    <w:p w14:paraId="333C1589" w14:textId="4DF94E50" w:rsidR="004F3E15" w:rsidRPr="000073E0" w:rsidRDefault="004F3E15" w:rsidP="00C86B77">
      <w:pPr>
        <w:shd w:val="clear" w:color="auto" w:fill="FFFFFF"/>
        <w:spacing w:after="0" w:line="240" w:lineRule="auto"/>
        <w:jc w:val="both"/>
        <w:rPr>
          <w:rFonts w:ascii="Arial" w:eastAsia="Times New Roman" w:hAnsi="Arial" w:cs="Arial"/>
          <w:i/>
          <w:iCs/>
          <w:color w:val="242424"/>
          <w:sz w:val="24"/>
          <w:szCs w:val="24"/>
          <w:lang w:eastAsia="en-GB"/>
        </w:rPr>
      </w:pPr>
    </w:p>
    <w:p w14:paraId="5652919E" w14:textId="79C80867" w:rsidR="008D119E" w:rsidRPr="000073E0" w:rsidRDefault="00EA5554" w:rsidP="00C86B77">
      <w:pPr>
        <w:shd w:val="clear" w:color="auto" w:fill="FFFFFF"/>
        <w:spacing w:after="0" w:line="240" w:lineRule="auto"/>
        <w:jc w:val="both"/>
        <w:textAlignment w:val="baseline"/>
        <w:rPr>
          <w:rFonts w:ascii="Arial" w:eastAsia="Times New Roman" w:hAnsi="Arial" w:cs="Arial"/>
          <w:i/>
          <w:iCs/>
          <w:color w:val="242424"/>
          <w:sz w:val="24"/>
          <w:szCs w:val="24"/>
          <w:lang w:eastAsia="en-GB"/>
        </w:rPr>
      </w:pPr>
      <w:r w:rsidRPr="000073E0">
        <w:rPr>
          <w:i/>
          <w:iCs/>
          <w:noProof/>
        </w:rPr>
        <mc:AlternateContent>
          <mc:Choice Requires="wps">
            <w:drawing>
              <wp:anchor distT="0" distB="0" distL="114300" distR="114300" simplePos="0" relativeHeight="251667456" behindDoc="0" locked="0" layoutInCell="1" allowOverlap="1" wp14:anchorId="605F14C8" wp14:editId="4BAE7F08">
                <wp:simplePos x="0" y="0"/>
                <wp:positionH relativeFrom="column">
                  <wp:posOffset>-162560</wp:posOffset>
                </wp:positionH>
                <wp:positionV relativeFrom="page">
                  <wp:posOffset>5534025</wp:posOffset>
                </wp:positionV>
                <wp:extent cx="3114675" cy="428625"/>
                <wp:effectExtent l="0" t="0" r="28575" b="28575"/>
                <wp:wrapSquare wrapText="bothSides"/>
                <wp:docPr id="190455823" name="Text Box 1"/>
                <wp:cNvGraphicFramePr/>
                <a:graphic xmlns:a="http://schemas.openxmlformats.org/drawingml/2006/main">
                  <a:graphicData uri="http://schemas.microsoft.com/office/word/2010/wordprocessingShape">
                    <wps:wsp>
                      <wps:cNvSpPr txBox="1"/>
                      <wps:spPr>
                        <a:xfrm>
                          <a:off x="0" y="0"/>
                          <a:ext cx="3114675" cy="428625"/>
                        </a:xfrm>
                        <a:prstGeom prst="rect">
                          <a:avLst/>
                        </a:prstGeom>
                        <a:noFill/>
                        <a:ln w="6350">
                          <a:solidFill>
                            <a:prstClr val="black"/>
                          </a:solidFill>
                        </a:ln>
                      </wps:spPr>
                      <wps:txbx>
                        <w:txbxContent>
                          <w:p w14:paraId="032AF684" w14:textId="77777777" w:rsidR="004F3E15" w:rsidRPr="008F08A6" w:rsidRDefault="004F3E15" w:rsidP="008F08A6">
                            <w:pPr>
                              <w:spacing w:after="0" w:line="240" w:lineRule="atLeast"/>
                              <w:jc w:val="both"/>
                              <w:rPr>
                                <w:rFonts w:ascii="Verdana" w:eastAsia="Times New Roman" w:hAnsi="Verdana"/>
                                <w:i/>
                                <w:iCs/>
                                <w:color w:val="000080"/>
                                <w:sz w:val="20"/>
                                <w:szCs w:val="20"/>
                              </w:rPr>
                            </w:pPr>
                            <w:r w:rsidRPr="004F3E15">
                              <w:rPr>
                                <w:rFonts w:ascii="Verdana" w:eastAsia="Times New Roman" w:hAnsi="Verdana"/>
                                <w:i/>
                                <w:iCs/>
                                <w:color w:val="000080"/>
                                <w:sz w:val="20"/>
                                <w:szCs w:val="20"/>
                                <w:lang w:eastAsia="en-GB"/>
                              </w:rPr>
                              <w:t>Jumbo in 1884 showing original heavy guttering.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5F14C8" id="_x0000_t202" coordsize="21600,21600" o:spt="202" path="m,l,21600r21600,l21600,xe">
                <v:stroke joinstyle="miter"/>
                <v:path gradientshapeok="t" o:connecttype="rect"/>
              </v:shapetype>
              <v:shape id="Text Box 1" o:spid="_x0000_s1026" type="#_x0000_t202" style="position:absolute;left:0;text-align:left;margin-left:-12.8pt;margin-top:435.75pt;width:245.2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" filled="f" strokeweight=".5pt">
                <v:fill o:detectmouseclick="t"/>
                <v:textbox>
                  <w:txbxContent>
                    <w:p w14:paraId="032AF684" w14:textId="77777777" w:rsidR="004F3E15" w:rsidRPr="008F08A6" w:rsidRDefault="004F3E15" w:rsidP="008F08A6">
                      <w:pPr>
                        <w:spacing w:after="0" w:line="240" w:lineRule="atLeast"/>
                        <w:jc w:val="both"/>
                        <w:rPr>
                          <w:rFonts w:ascii="Verdana" w:eastAsia="Times New Roman" w:hAnsi="Verdana"/>
                          <w:i/>
                          <w:iCs/>
                          <w:color w:val="000080"/>
                          <w:sz w:val="20"/>
                          <w:szCs w:val="20"/>
                        </w:rPr>
                      </w:pPr>
                      <w:r w:rsidRPr="004F3E15">
                        <w:rPr>
                          <w:rFonts w:ascii="Verdana" w:eastAsia="Times New Roman" w:hAnsi="Verdana"/>
                          <w:i/>
                          <w:iCs/>
                          <w:color w:val="000080"/>
                          <w:sz w:val="20"/>
                          <w:szCs w:val="20"/>
                          <w:lang w:eastAsia="en-GB"/>
                        </w:rPr>
                        <w:t>Jumbo in 1884 showing original heavy guttering.</w:t>
                      </w:r>
                    </w:p>
                  </w:txbxContent>
                </v:textbox>
                <w10:wrap type="square" anchory="page"/>
              </v:shape>
            </w:pict>
          </mc:Fallback>
        </mc:AlternateContent>
      </w:r>
      <w:r w:rsidR="008D119E" w:rsidRPr="000073E0">
        <w:rPr>
          <w:rFonts w:ascii="Arial" w:eastAsia="Times New Roman" w:hAnsi="Arial" w:cs="Arial"/>
          <w:i/>
          <w:iCs/>
          <w:color w:val="242424"/>
          <w:sz w:val="24"/>
          <w:szCs w:val="24"/>
          <w:bdr w:val="none" w:sz="0" w:space="0" w:color="auto" w:frame="1"/>
          <w:lang w:eastAsia="en-GB"/>
        </w:rPr>
        <w:t>We would like to extend a hearty thanks to everyone who expressed their support over the years for what we were trying to do, also to the then Borough Council, the Civic Society and the Colchester and North Essex Building Preservation Trust for their financial support towards the Jumbo and Garrison water tower interpretation panels. A particularly warm thanks also to the many of you who donated generously towards our aborted attempt to bid for Jumbo at the 2014 auction, when Jumbo was sold by George Braithwaite and bought by Paul Flatman for a much deflated price.</w:t>
      </w:r>
    </w:p>
    <w:p w14:paraId="38A94E63" w14:textId="77777777" w:rsidR="008D119E" w:rsidRPr="000073E0" w:rsidRDefault="008D119E" w:rsidP="00C86B77">
      <w:pPr>
        <w:shd w:val="clear" w:color="auto" w:fill="FFFFFF"/>
        <w:spacing w:after="0" w:line="240" w:lineRule="auto"/>
        <w:jc w:val="both"/>
        <w:textAlignment w:val="baseline"/>
        <w:rPr>
          <w:rFonts w:ascii="Arial" w:eastAsia="Times New Roman" w:hAnsi="Arial" w:cs="Arial"/>
          <w:i/>
          <w:iCs/>
          <w:color w:val="242424"/>
          <w:sz w:val="24"/>
          <w:szCs w:val="24"/>
          <w:lang w:eastAsia="en-GB"/>
        </w:rPr>
      </w:pPr>
    </w:p>
    <w:p w14:paraId="52310CB2" w14:textId="77777777" w:rsidR="008D119E" w:rsidRPr="000073E0" w:rsidRDefault="008D119E" w:rsidP="00C86B77">
      <w:pPr>
        <w:shd w:val="clear" w:color="auto" w:fill="FFFFFF"/>
        <w:spacing w:after="0" w:line="240" w:lineRule="auto"/>
        <w:jc w:val="both"/>
        <w:textAlignment w:val="baseline"/>
        <w:rPr>
          <w:rFonts w:ascii="Arial" w:eastAsia="Times New Roman" w:hAnsi="Arial" w:cs="Arial"/>
          <w:i/>
          <w:iCs/>
          <w:color w:val="242424"/>
          <w:sz w:val="24"/>
          <w:szCs w:val="24"/>
          <w:lang w:eastAsia="en-GB"/>
        </w:rPr>
      </w:pPr>
      <w:r w:rsidRPr="000073E0">
        <w:rPr>
          <w:rFonts w:ascii="Arial" w:eastAsia="Times New Roman" w:hAnsi="Arial" w:cs="Arial"/>
          <w:i/>
          <w:iCs/>
          <w:color w:val="242424"/>
          <w:sz w:val="24"/>
          <w:szCs w:val="24"/>
          <w:bdr w:val="none" w:sz="0" w:space="0" w:color="auto" w:frame="1"/>
          <w:lang w:eastAsia="en-GB"/>
        </w:rPr>
        <w:t xml:space="preserve">BTT has no remaining assets. The last of our funds were donated to North Essex Heritage’s Jumbo Project. North Essex Heritage </w:t>
      </w:r>
      <w:r w:rsidR="00A31D8B" w:rsidRPr="000073E0">
        <w:rPr>
          <w:rFonts w:ascii="Arial" w:eastAsia="Times New Roman" w:hAnsi="Arial" w:cs="Arial"/>
          <w:i/>
          <w:iCs/>
          <w:color w:val="242424"/>
          <w:sz w:val="24"/>
          <w:szCs w:val="24"/>
          <w:bdr w:val="none" w:sz="0" w:space="0" w:color="auto" w:frame="1"/>
          <w:lang w:eastAsia="en-GB"/>
        </w:rPr>
        <w:t>is</w:t>
      </w:r>
      <w:r w:rsidRPr="000073E0">
        <w:rPr>
          <w:rFonts w:ascii="Arial" w:eastAsia="Times New Roman" w:hAnsi="Arial" w:cs="Arial"/>
          <w:i/>
          <w:iCs/>
          <w:color w:val="242424"/>
          <w:sz w:val="24"/>
          <w:szCs w:val="24"/>
          <w:bdr w:val="none" w:sz="0" w:space="0" w:color="auto" w:frame="1"/>
          <w:lang w:eastAsia="en-GB"/>
        </w:rPr>
        <w:t xml:space="preserve"> selling our remaining stock of Jumbo books and they may well publish a second edition in due course. They also have the Jumbo interpretation panel which will no doubt be updated as needed in the future.</w:t>
      </w:r>
    </w:p>
    <w:p w14:paraId="3EC0F59C" w14:textId="77777777" w:rsidR="008D119E" w:rsidRPr="000073E0" w:rsidRDefault="008D119E" w:rsidP="00C86B77">
      <w:pPr>
        <w:shd w:val="clear" w:color="auto" w:fill="FFFFFF"/>
        <w:spacing w:after="0" w:line="240" w:lineRule="auto"/>
        <w:jc w:val="both"/>
        <w:textAlignment w:val="baseline"/>
        <w:rPr>
          <w:rFonts w:ascii="Arial" w:eastAsia="Times New Roman" w:hAnsi="Arial" w:cs="Arial"/>
          <w:i/>
          <w:iCs/>
          <w:color w:val="242424"/>
          <w:sz w:val="24"/>
          <w:szCs w:val="24"/>
          <w:lang w:eastAsia="en-GB"/>
        </w:rPr>
      </w:pPr>
    </w:p>
    <w:p w14:paraId="0B9B3F90" w14:textId="77777777" w:rsidR="008D119E" w:rsidRPr="000073E0" w:rsidRDefault="008D119E" w:rsidP="00C86B77">
      <w:pPr>
        <w:shd w:val="clear" w:color="auto" w:fill="FFFFFF"/>
        <w:spacing w:after="0" w:line="240" w:lineRule="auto"/>
        <w:jc w:val="both"/>
        <w:rPr>
          <w:rFonts w:ascii="Arial" w:eastAsia="Times New Roman" w:hAnsi="Arial" w:cs="Arial"/>
          <w:i/>
          <w:iCs/>
          <w:color w:val="242424"/>
          <w:sz w:val="24"/>
          <w:szCs w:val="24"/>
          <w:bdr w:val="none" w:sz="0" w:space="0" w:color="auto" w:frame="1"/>
          <w:lang w:eastAsia="en-GB"/>
        </w:rPr>
      </w:pPr>
      <w:r w:rsidRPr="000073E0">
        <w:rPr>
          <w:rFonts w:ascii="Arial" w:eastAsia="Times New Roman" w:hAnsi="Arial" w:cs="Arial"/>
          <w:i/>
          <w:iCs/>
          <w:color w:val="242424"/>
          <w:sz w:val="24"/>
          <w:szCs w:val="24"/>
          <w:bdr w:val="none" w:sz="0" w:space="0" w:color="auto" w:frame="1"/>
          <w:lang w:eastAsia="en-GB"/>
        </w:rPr>
        <w:t>Our website </w:t>
      </w:r>
      <w:hyperlink r:id="rId16" w:tgtFrame="_blank" w:tooltip="http://www.savejumbo.org.uk/" w:history="1">
        <w:r w:rsidRPr="000073E0">
          <w:rPr>
            <w:rFonts w:ascii="Arial" w:eastAsia="Times New Roman" w:hAnsi="Arial" w:cs="Arial"/>
            <w:i/>
            <w:iCs/>
            <w:color w:val="0000FF"/>
            <w:sz w:val="24"/>
            <w:szCs w:val="24"/>
            <w:u w:val="single"/>
            <w:bdr w:val="none" w:sz="0" w:space="0" w:color="auto" w:frame="1"/>
            <w:lang w:eastAsia="en-GB"/>
          </w:rPr>
          <w:t>www.sav</w:t>
        </w:r>
        <w:r w:rsidRPr="000073E0">
          <w:rPr>
            <w:rFonts w:ascii="Arial" w:eastAsia="Times New Roman" w:hAnsi="Arial" w:cs="Arial"/>
            <w:i/>
            <w:iCs/>
            <w:color w:val="0000FF"/>
            <w:sz w:val="24"/>
            <w:szCs w:val="24"/>
            <w:u w:val="single"/>
            <w:bdr w:val="none" w:sz="0" w:space="0" w:color="auto" w:frame="1"/>
            <w:lang w:eastAsia="en-GB"/>
          </w:rPr>
          <w:t>e</w:t>
        </w:r>
        <w:r w:rsidRPr="000073E0">
          <w:rPr>
            <w:rFonts w:ascii="Arial" w:eastAsia="Times New Roman" w:hAnsi="Arial" w:cs="Arial"/>
            <w:i/>
            <w:iCs/>
            <w:color w:val="0000FF"/>
            <w:sz w:val="24"/>
            <w:szCs w:val="24"/>
            <w:u w:val="single"/>
            <w:bdr w:val="none" w:sz="0" w:space="0" w:color="auto" w:frame="1"/>
            <w:lang w:eastAsia="en-GB"/>
          </w:rPr>
          <w:t>jumbo.org.uk</w:t>
        </w:r>
      </w:hyperlink>
      <w:r w:rsidRPr="000073E0">
        <w:rPr>
          <w:rFonts w:ascii="Arial" w:eastAsia="Times New Roman" w:hAnsi="Arial" w:cs="Arial"/>
          <w:i/>
          <w:iCs/>
          <w:color w:val="242424"/>
          <w:sz w:val="24"/>
          <w:szCs w:val="24"/>
          <w:bdr w:val="none" w:sz="0" w:space="0" w:color="auto" w:frame="1"/>
          <w:lang w:eastAsia="en-GB"/>
        </w:rPr>
        <w:t> will be taken offline at the end of 2026, so there is still have time to explore its nooks and crannies for everything about our famous landmark, soon to be reborn as a unique heritage and events attraction worthy of its fascinating history.</w:t>
      </w:r>
    </w:p>
    <w:p w14:paraId="5DE21B47" w14:textId="77777777" w:rsidR="00C86B77" w:rsidRPr="000073E0" w:rsidRDefault="00C86B77" w:rsidP="00C86B77">
      <w:pPr>
        <w:shd w:val="clear" w:color="auto" w:fill="FFFFFF"/>
        <w:spacing w:after="0" w:line="240" w:lineRule="auto"/>
        <w:jc w:val="both"/>
        <w:rPr>
          <w:rFonts w:ascii="Arial" w:eastAsia="Times New Roman" w:hAnsi="Arial" w:cs="Arial"/>
          <w:i/>
          <w:iCs/>
          <w:color w:val="242424"/>
          <w:sz w:val="24"/>
          <w:szCs w:val="24"/>
          <w:lang w:eastAsia="en-GB"/>
        </w:rPr>
      </w:pPr>
    </w:p>
    <w:p w14:paraId="463D53D3" w14:textId="77777777" w:rsidR="008D119E" w:rsidRPr="000073E0" w:rsidRDefault="008D119E" w:rsidP="0077756E">
      <w:pPr>
        <w:shd w:val="clear" w:color="auto" w:fill="FFFFFF"/>
        <w:spacing w:after="0" w:line="240" w:lineRule="auto"/>
        <w:jc w:val="both"/>
        <w:rPr>
          <w:rFonts w:ascii="Arial" w:eastAsia="Times New Roman" w:hAnsi="Arial" w:cs="Arial"/>
          <w:i/>
          <w:iCs/>
          <w:color w:val="242424"/>
          <w:sz w:val="24"/>
          <w:szCs w:val="24"/>
          <w:bdr w:val="none" w:sz="0" w:space="0" w:color="auto" w:frame="1"/>
          <w:lang w:eastAsia="en-GB"/>
        </w:rPr>
      </w:pPr>
      <w:r w:rsidRPr="000073E0">
        <w:rPr>
          <w:rFonts w:ascii="Arial" w:eastAsia="Times New Roman" w:hAnsi="Arial" w:cs="Arial"/>
          <w:i/>
          <w:iCs/>
          <w:color w:val="242424"/>
          <w:sz w:val="24"/>
          <w:szCs w:val="24"/>
          <w:bdr w:val="none" w:sz="0" w:space="0" w:color="auto" w:frame="1"/>
          <w:lang w:eastAsia="en-GB"/>
        </w:rPr>
        <w:t>Best wishes to you all.</w:t>
      </w:r>
      <w:r w:rsidR="0077756E" w:rsidRPr="000073E0">
        <w:rPr>
          <w:rFonts w:ascii="Arial" w:eastAsia="Times New Roman" w:hAnsi="Arial" w:cs="Arial"/>
          <w:i/>
          <w:iCs/>
          <w:color w:val="242424"/>
          <w:sz w:val="24"/>
          <w:szCs w:val="24"/>
          <w:bdr w:val="none" w:sz="0" w:space="0" w:color="auto" w:frame="1"/>
          <w:lang w:eastAsia="en-GB"/>
        </w:rPr>
        <w:t xml:space="preserve"> </w:t>
      </w:r>
      <w:r w:rsidRPr="000073E0">
        <w:rPr>
          <w:rFonts w:ascii="Arial" w:eastAsia="Times New Roman" w:hAnsi="Arial" w:cs="Arial"/>
          <w:i/>
          <w:iCs/>
          <w:color w:val="242424"/>
          <w:sz w:val="24"/>
          <w:szCs w:val="24"/>
          <w:bdr w:val="none" w:sz="0" w:space="0" w:color="auto" w:frame="1"/>
          <w:lang w:eastAsia="en-GB"/>
        </w:rPr>
        <w:t>Brian Light</w:t>
      </w:r>
      <w:r w:rsidR="00E10191" w:rsidRPr="000073E0">
        <w:rPr>
          <w:rFonts w:ascii="Arial" w:eastAsia="Times New Roman" w:hAnsi="Arial" w:cs="Arial"/>
          <w:i/>
          <w:iCs/>
          <w:color w:val="242424"/>
          <w:sz w:val="24"/>
          <w:szCs w:val="24"/>
          <w:bdr w:val="none" w:sz="0" w:space="0" w:color="auto" w:frame="1"/>
          <w:lang w:eastAsia="en-GB"/>
        </w:rPr>
        <w:t>,</w:t>
      </w:r>
      <w:r w:rsidR="0077756E" w:rsidRPr="000073E0">
        <w:rPr>
          <w:rFonts w:ascii="Arial" w:eastAsia="Times New Roman" w:hAnsi="Arial" w:cs="Arial"/>
          <w:i/>
          <w:iCs/>
          <w:color w:val="242424"/>
          <w:sz w:val="24"/>
          <w:szCs w:val="24"/>
          <w:bdr w:val="none" w:sz="0" w:space="0" w:color="auto" w:frame="1"/>
          <w:lang w:eastAsia="en-GB"/>
        </w:rPr>
        <w:t xml:space="preserve"> </w:t>
      </w:r>
      <w:r w:rsidRPr="000073E0">
        <w:rPr>
          <w:rFonts w:ascii="Arial" w:eastAsia="Times New Roman" w:hAnsi="Arial" w:cs="Arial"/>
          <w:i/>
          <w:iCs/>
          <w:color w:val="242424"/>
          <w:sz w:val="24"/>
          <w:szCs w:val="24"/>
          <w:bdr w:val="none" w:sz="0" w:space="0" w:color="auto" w:frame="1"/>
          <w:lang w:eastAsia="en-GB"/>
        </w:rPr>
        <w:t>Chair</w:t>
      </w:r>
    </w:p>
    <w:p w14:paraId="39C5A81C" w14:textId="77777777" w:rsidR="00C86B77" w:rsidRDefault="00C86B77" w:rsidP="00A775D1">
      <w:pPr>
        <w:spacing w:after="0" w:line="240" w:lineRule="auto"/>
        <w:jc w:val="center"/>
        <w:rPr>
          <w:rFonts w:ascii="Arial" w:hAnsi="Arial" w:cs="Arial"/>
          <w:b/>
          <w:bCs/>
          <w:noProof/>
          <w:sz w:val="28"/>
          <w:szCs w:val="28"/>
          <w:lang w:eastAsia="en-GB"/>
        </w:rPr>
      </w:pPr>
    </w:p>
    <w:p w14:paraId="6ECF0792" w14:textId="77777777" w:rsidR="000147D6" w:rsidRDefault="000147D6" w:rsidP="00A775D1">
      <w:pPr>
        <w:spacing w:after="0" w:line="240" w:lineRule="auto"/>
        <w:jc w:val="center"/>
        <w:rPr>
          <w:rFonts w:ascii="Arial" w:hAnsi="Arial" w:cs="Arial"/>
          <w:b/>
          <w:bCs/>
          <w:noProof/>
          <w:sz w:val="28"/>
          <w:szCs w:val="28"/>
          <w:lang w:eastAsia="en-GB"/>
        </w:rPr>
      </w:pPr>
    </w:p>
    <w:p w14:paraId="17625E3C" w14:textId="77777777" w:rsidR="000147D6" w:rsidRDefault="000147D6" w:rsidP="00A775D1">
      <w:pPr>
        <w:spacing w:after="0" w:line="240" w:lineRule="auto"/>
        <w:jc w:val="center"/>
        <w:rPr>
          <w:rFonts w:ascii="Arial" w:hAnsi="Arial" w:cs="Arial"/>
          <w:b/>
          <w:bCs/>
          <w:noProof/>
          <w:sz w:val="28"/>
          <w:szCs w:val="28"/>
          <w:lang w:eastAsia="en-GB"/>
        </w:rPr>
      </w:pPr>
    </w:p>
    <w:p w14:paraId="7ABC294D" w14:textId="77777777" w:rsidR="00C86B77" w:rsidRDefault="0077756E" w:rsidP="004F3E15">
      <w:pPr>
        <w:spacing w:after="0" w:line="240" w:lineRule="auto"/>
        <w:jc w:val="center"/>
        <w:rPr>
          <w:rFonts w:ascii="Arial" w:hAnsi="Arial" w:cs="Arial"/>
          <w:b/>
          <w:bCs/>
          <w:noProof/>
          <w:sz w:val="28"/>
          <w:szCs w:val="28"/>
          <w:lang w:eastAsia="en-GB"/>
        </w:rPr>
      </w:pPr>
      <w:r w:rsidRPr="008D119E">
        <w:rPr>
          <w:rFonts w:ascii="Arial" w:hAnsi="Arial" w:cs="Arial"/>
          <w:b/>
          <w:bCs/>
          <w:noProof/>
          <w:sz w:val="28"/>
          <w:szCs w:val="28"/>
          <w:lang w:eastAsia="en-GB"/>
        </w:rPr>
        <w:t>A</w:t>
      </w:r>
      <w:r>
        <w:rPr>
          <w:rFonts w:ascii="Arial" w:hAnsi="Arial" w:cs="Arial"/>
          <w:b/>
          <w:bCs/>
          <w:noProof/>
          <w:sz w:val="28"/>
          <w:szCs w:val="28"/>
          <w:lang w:eastAsia="en-GB"/>
        </w:rPr>
        <w:t xml:space="preserve">ssociation for </w:t>
      </w:r>
      <w:r w:rsidRPr="008D119E">
        <w:rPr>
          <w:rFonts w:ascii="Arial" w:hAnsi="Arial" w:cs="Arial"/>
          <w:b/>
          <w:bCs/>
          <w:noProof/>
          <w:sz w:val="28"/>
          <w:szCs w:val="28"/>
          <w:lang w:eastAsia="en-GB"/>
        </w:rPr>
        <w:t>I</w:t>
      </w:r>
      <w:r>
        <w:rPr>
          <w:rFonts w:ascii="Arial" w:hAnsi="Arial" w:cs="Arial"/>
          <w:b/>
          <w:bCs/>
          <w:noProof/>
          <w:sz w:val="28"/>
          <w:szCs w:val="28"/>
          <w:lang w:eastAsia="en-GB"/>
        </w:rPr>
        <w:t>ndustrial Archaeology -</w:t>
      </w:r>
      <w:r w:rsidRPr="008D119E">
        <w:rPr>
          <w:rFonts w:ascii="Arial" w:hAnsi="Arial" w:cs="Arial"/>
          <w:b/>
          <w:bCs/>
          <w:noProof/>
          <w:sz w:val="28"/>
          <w:szCs w:val="28"/>
          <w:lang w:eastAsia="en-GB"/>
        </w:rPr>
        <w:t xml:space="preserve"> Restoration Grants</w:t>
      </w:r>
    </w:p>
    <w:p w14:paraId="1F896B95" w14:textId="77777777" w:rsidR="0077756E" w:rsidRDefault="0077756E" w:rsidP="0077756E">
      <w:pPr>
        <w:spacing w:after="0" w:line="240" w:lineRule="auto"/>
        <w:jc w:val="both"/>
        <w:rPr>
          <w:rFonts w:ascii="Arial" w:hAnsi="Arial" w:cs="Arial"/>
          <w:bCs/>
          <w:noProof/>
          <w:sz w:val="24"/>
          <w:szCs w:val="24"/>
          <w:lang w:eastAsia="en-GB"/>
        </w:rPr>
      </w:pPr>
    </w:p>
    <w:p w14:paraId="75F0E94D" w14:textId="77777777" w:rsidR="0077756E" w:rsidRDefault="0077756E" w:rsidP="0077756E">
      <w:pPr>
        <w:spacing w:after="0" w:line="240" w:lineRule="auto"/>
        <w:jc w:val="both"/>
        <w:rPr>
          <w:rFonts w:ascii="Arial" w:hAnsi="Arial" w:cs="Arial"/>
          <w:bCs/>
          <w:noProof/>
          <w:sz w:val="24"/>
          <w:szCs w:val="24"/>
          <w:lang w:eastAsia="en-GB"/>
        </w:rPr>
      </w:pPr>
      <w:r>
        <w:rPr>
          <w:rFonts w:ascii="Arial" w:hAnsi="Arial" w:cs="Arial"/>
          <w:bCs/>
          <w:noProof/>
          <w:sz w:val="24"/>
          <w:szCs w:val="24"/>
          <w:lang w:eastAsia="en-GB"/>
        </w:rPr>
        <w:t>It has recently been announced by the AIA that they have awarded North Essex Heritage a grant of £30,000 for the restoration of the Victorian cast-iron spiral staircase in Jumbo</w:t>
      </w:r>
      <w:r w:rsidR="000147D6">
        <w:rPr>
          <w:rFonts w:ascii="Arial" w:hAnsi="Arial" w:cs="Arial"/>
          <w:bCs/>
          <w:noProof/>
          <w:sz w:val="24"/>
          <w:szCs w:val="24"/>
          <w:lang w:eastAsia="en-GB"/>
        </w:rPr>
        <w:t>.</w:t>
      </w:r>
    </w:p>
    <w:p w14:paraId="36331553" w14:textId="77777777" w:rsidR="000147D6" w:rsidRPr="0077756E" w:rsidRDefault="000147D6" w:rsidP="0077756E">
      <w:pPr>
        <w:spacing w:after="0" w:line="240" w:lineRule="auto"/>
        <w:jc w:val="both"/>
        <w:rPr>
          <w:rFonts w:ascii="Arial" w:hAnsi="Arial" w:cs="Arial"/>
          <w:bCs/>
          <w:noProof/>
          <w:sz w:val="24"/>
          <w:szCs w:val="24"/>
          <w:lang w:eastAsia="en-GB"/>
        </w:rPr>
      </w:pPr>
    </w:p>
    <w:p w14:paraId="60C5EFC9" w14:textId="77777777" w:rsidR="00056C9B" w:rsidRDefault="0077756E" w:rsidP="0077756E">
      <w:pPr>
        <w:spacing w:after="0" w:line="240" w:lineRule="auto"/>
        <w:jc w:val="center"/>
        <w:rPr>
          <w:rFonts w:ascii="Arial" w:hAnsi="Arial" w:cs="Arial"/>
          <w:b/>
          <w:bCs/>
          <w:noProof/>
          <w:sz w:val="28"/>
          <w:szCs w:val="28"/>
          <w:lang w:eastAsia="en-GB"/>
        </w:rPr>
      </w:pPr>
      <w:r>
        <w:rPr>
          <w:rFonts w:ascii="Arial" w:hAnsi="Arial" w:cs="Arial"/>
          <w:b/>
          <w:bCs/>
          <w:noProof/>
          <w:sz w:val="28"/>
          <w:szCs w:val="28"/>
          <w:lang w:eastAsia="en-GB"/>
        </w:rPr>
        <w:drawing>
          <wp:inline distT="0" distB="0" distL="0" distR="0" wp14:anchorId="0FCF9127" wp14:editId="53873AE4">
            <wp:extent cx="4876800" cy="274289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1544" cy="2756815"/>
                    </a:xfrm>
                    <a:prstGeom prst="rect">
                      <a:avLst/>
                    </a:prstGeom>
                    <a:noFill/>
                  </pic:spPr>
                </pic:pic>
              </a:graphicData>
            </a:graphic>
          </wp:inline>
        </w:drawing>
      </w:r>
    </w:p>
    <w:p w14:paraId="248CDBAC" w14:textId="77777777" w:rsidR="0007533C" w:rsidRPr="0007533C" w:rsidRDefault="0007533C" w:rsidP="0077756E">
      <w:pPr>
        <w:spacing w:after="0" w:line="240" w:lineRule="auto"/>
        <w:jc w:val="center"/>
        <w:rPr>
          <w:rFonts w:ascii="Arial" w:hAnsi="Arial" w:cs="Arial"/>
          <w:b/>
          <w:bCs/>
          <w:noProof/>
          <w:sz w:val="20"/>
          <w:szCs w:val="20"/>
          <w:lang w:eastAsia="en-GB"/>
        </w:rPr>
      </w:pPr>
      <w:r w:rsidRPr="0007533C">
        <w:rPr>
          <w:rFonts w:ascii="Arial" w:hAnsi="Arial" w:cs="Arial"/>
          <w:b/>
          <w:bCs/>
          <w:noProof/>
          <w:sz w:val="20"/>
          <w:szCs w:val="20"/>
          <w:lang w:eastAsia="en-GB"/>
        </w:rPr>
        <w:t>Internal photo of the cast-iron stairs (Jodie Halford/BBC)</w:t>
      </w:r>
    </w:p>
    <w:p w14:paraId="4AD40D4E" w14:textId="77777777" w:rsidR="000147D6" w:rsidRDefault="000147D6" w:rsidP="0077756E">
      <w:pPr>
        <w:spacing w:after="0" w:line="240" w:lineRule="auto"/>
        <w:jc w:val="center"/>
        <w:rPr>
          <w:rFonts w:ascii="Arial" w:hAnsi="Arial" w:cs="Arial"/>
          <w:b/>
          <w:bCs/>
          <w:noProof/>
          <w:sz w:val="28"/>
          <w:szCs w:val="28"/>
          <w:lang w:eastAsia="en-GB"/>
        </w:rPr>
      </w:pPr>
    </w:p>
    <w:p w14:paraId="440F4F8A" w14:textId="77777777" w:rsidR="0070625C" w:rsidRDefault="0070625C" w:rsidP="00A775D1">
      <w:pPr>
        <w:spacing w:after="0" w:line="240" w:lineRule="auto"/>
        <w:jc w:val="center"/>
        <w:rPr>
          <w:rFonts w:ascii="Arial" w:hAnsi="Arial" w:cs="Arial"/>
          <w:b/>
          <w:bCs/>
          <w:noProof/>
          <w:sz w:val="28"/>
          <w:szCs w:val="28"/>
          <w:lang w:eastAsia="en-GB"/>
        </w:rPr>
      </w:pPr>
      <w:r>
        <w:rPr>
          <w:rFonts w:ascii="Arial" w:hAnsi="Arial" w:cs="Arial"/>
          <w:b/>
          <w:bCs/>
          <w:noProof/>
          <w:sz w:val="28"/>
          <w:szCs w:val="28"/>
          <w:lang w:eastAsia="en-GB"/>
        </w:rPr>
        <w:t xml:space="preserve">New Publication – </w:t>
      </w:r>
      <w:r w:rsidRPr="00A93EA7">
        <w:rPr>
          <w:rFonts w:ascii="Arial" w:hAnsi="Arial" w:cs="Arial"/>
          <w:b/>
          <w:bCs/>
          <w:noProof/>
          <w:sz w:val="36"/>
          <w:szCs w:val="36"/>
          <w:lang w:eastAsia="en-GB"/>
        </w:rPr>
        <w:t>Windmills of Essex by Ian Yearsley</w:t>
      </w:r>
    </w:p>
    <w:p w14:paraId="1A6B31AF" w14:textId="77777777" w:rsidR="0070625C" w:rsidRDefault="0070625C" w:rsidP="0070625C">
      <w:pPr>
        <w:spacing w:after="0" w:line="240" w:lineRule="auto"/>
        <w:jc w:val="both"/>
        <w:rPr>
          <w:rFonts w:ascii="Arial" w:hAnsi="Arial" w:cs="Arial"/>
          <w:b/>
          <w:bCs/>
          <w:noProof/>
          <w:sz w:val="24"/>
          <w:szCs w:val="24"/>
          <w:lang w:eastAsia="en-GB"/>
        </w:rPr>
      </w:pPr>
    </w:p>
    <w:p w14:paraId="1D5DC42B" w14:textId="77777777" w:rsidR="0070625C" w:rsidRDefault="0070625C" w:rsidP="0070625C">
      <w:pPr>
        <w:spacing w:after="0" w:line="240" w:lineRule="auto"/>
        <w:jc w:val="both"/>
        <w:rPr>
          <w:rFonts w:ascii="Arial" w:hAnsi="Arial" w:cs="Arial"/>
          <w:bCs/>
          <w:noProof/>
          <w:sz w:val="24"/>
          <w:szCs w:val="24"/>
          <w:lang w:eastAsia="en-GB"/>
        </w:rPr>
      </w:pPr>
      <w:r>
        <w:rPr>
          <w:rFonts w:ascii="Arial" w:hAnsi="Arial" w:cs="Arial"/>
          <w:bCs/>
          <w:noProof/>
          <w:sz w:val="24"/>
          <w:szCs w:val="24"/>
          <w:lang w:eastAsia="en-GB"/>
        </w:rPr>
        <w:t>I</w:t>
      </w:r>
      <w:r w:rsidR="00A93EA7">
        <w:rPr>
          <w:rFonts w:ascii="Arial" w:hAnsi="Arial" w:cs="Arial"/>
          <w:bCs/>
          <w:noProof/>
          <w:sz w:val="24"/>
          <w:szCs w:val="24"/>
          <w:lang w:eastAsia="en-GB"/>
        </w:rPr>
        <w:t>an had his first book p</w:t>
      </w:r>
      <w:r>
        <w:rPr>
          <w:rFonts w:ascii="Arial" w:hAnsi="Arial" w:cs="Arial"/>
          <w:bCs/>
          <w:noProof/>
          <w:sz w:val="24"/>
          <w:szCs w:val="24"/>
          <w:lang w:eastAsia="en-GB"/>
        </w:rPr>
        <w:t>ublished in 1994 and has since written 14 books on Essex history, other Essex inspired books, numerous articles and co</w:t>
      </w:r>
      <w:r w:rsidR="00A93EA7">
        <w:rPr>
          <w:rFonts w:ascii="Arial" w:hAnsi="Arial" w:cs="Arial"/>
          <w:bCs/>
          <w:noProof/>
          <w:sz w:val="24"/>
          <w:szCs w:val="24"/>
          <w:lang w:eastAsia="en-GB"/>
        </w:rPr>
        <w:t>n</w:t>
      </w:r>
      <w:r>
        <w:rPr>
          <w:rFonts w:ascii="Arial" w:hAnsi="Arial" w:cs="Arial"/>
          <w:bCs/>
          <w:noProof/>
          <w:sz w:val="24"/>
          <w:szCs w:val="24"/>
          <w:lang w:eastAsia="en-GB"/>
        </w:rPr>
        <w:t>tributed to the Victori</w:t>
      </w:r>
      <w:r w:rsidR="00A93EA7">
        <w:rPr>
          <w:rFonts w:ascii="Arial" w:hAnsi="Arial" w:cs="Arial"/>
          <w:bCs/>
          <w:noProof/>
          <w:sz w:val="24"/>
          <w:szCs w:val="24"/>
          <w:lang w:eastAsia="en-GB"/>
        </w:rPr>
        <w:t>an</w:t>
      </w:r>
      <w:r>
        <w:rPr>
          <w:rFonts w:ascii="Arial" w:hAnsi="Arial" w:cs="Arial"/>
          <w:bCs/>
          <w:noProof/>
          <w:sz w:val="24"/>
          <w:szCs w:val="24"/>
          <w:lang w:eastAsia="en-GB"/>
        </w:rPr>
        <w:t xml:space="preserve"> County History of Southend. His latest book published </w:t>
      </w:r>
      <w:r w:rsidR="00A31D8B">
        <w:rPr>
          <w:rFonts w:ascii="Arial" w:hAnsi="Arial" w:cs="Arial"/>
          <w:bCs/>
          <w:noProof/>
          <w:sz w:val="24"/>
          <w:szCs w:val="24"/>
          <w:lang w:eastAsia="en-GB"/>
        </w:rPr>
        <w:t>in April</w:t>
      </w:r>
      <w:r>
        <w:rPr>
          <w:rFonts w:ascii="Arial" w:hAnsi="Arial" w:cs="Arial"/>
          <w:bCs/>
          <w:noProof/>
          <w:sz w:val="24"/>
          <w:szCs w:val="24"/>
          <w:lang w:eastAsia="en-GB"/>
        </w:rPr>
        <w:t xml:space="preserve"> this year explores the history of the milling industry of Essex and particular</w:t>
      </w:r>
      <w:r w:rsidR="00A93EA7">
        <w:rPr>
          <w:rFonts w:ascii="Arial" w:hAnsi="Arial" w:cs="Arial"/>
          <w:bCs/>
          <w:noProof/>
          <w:sz w:val="24"/>
          <w:szCs w:val="24"/>
          <w:lang w:eastAsia="en-GB"/>
        </w:rPr>
        <w:t>l</w:t>
      </w:r>
      <w:r>
        <w:rPr>
          <w:rFonts w:ascii="Arial" w:hAnsi="Arial" w:cs="Arial"/>
          <w:bCs/>
          <w:noProof/>
          <w:sz w:val="24"/>
          <w:szCs w:val="24"/>
          <w:lang w:eastAsia="en-GB"/>
        </w:rPr>
        <w:t>y, what was at its peak</w:t>
      </w:r>
      <w:r w:rsidR="00A93EA7">
        <w:rPr>
          <w:rFonts w:ascii="Arial" w:hAnsi="Arial" w:cs="Arial"/>
          <w:bCs/>
          <w:noProof/>
          <w:sz w:val="24"/>
          <w:szCs w:val="24"/>
          <w:lang w:eastAsia="en-GB"/>
        </w:rPr>
        <w:t>,</w:t>
      </w:r>
      <w:r>
        <w:rPr>
          <w:rFonts w:ascii="Arial" w:hAnsi="Arial" w:cs="Arial"/>
          <w:bCs/>
          <w:noProof/>
          <w:sz w:val="24"/>
          <w:szCs w:val="24"/>
          <w:lang w:eastAsia="en-GB"/>
        </w:rPr>
        <w:t xml:space="preserve"> over 200 windmills.</w:t>
      </w:r>
    </w:p>
    <w:p w14:paraId="313B64F0" w14:textId="77777777" w:rsidR="0070625C" w:rsidRDefault="0070625C" w:rsidP="0070625C">
      <w:pPr>
        <w:spacing w:after="0" w:line="240" w:lineRule="auto"/>
        <w:jc w:val="both"/>
        <w:rPr>
          <w:rFonts w:ascii="Arial" w:hAnsi="Arial" w:cs="Arial"/>
          <w:bCs/>
          <w:noProof/>
          <w:sz w:val="24"/>
          <w:szCs w:val="24"/>
          <w:lang w:eastAsia="en-GB"/>
        </w:rPr>
      </w:pPr>
    </w:p>
    <w:p w14:paraId="4E9C1152" w14:textId="77777777" w:rsidR="0070625C" w:rsidRDefault="0070625C" w:rsidP="0070625C">
      <w:pPr>
        <w:spacing w:after="0" w:line="240" w:lineRule="auto"/>
        <w:jc w:val="both"/>
        <w:rPr>
          <w:rFonts w:ascii="Arial" w:hAnsi="Arial" w:cs="Arial"/>
          <w:bCs/>
          <w:noProof/>
          <w:sz w:val="24"/>
          <w:szCs w:val="24"/>
          <w:lang w:eastAsia="en-GB"/>
        </w:rPr>
      </w:pPr>
      <w:r>
        <w:rPr>
          <w:rFonts w:ascii="Arial" w:hAnsi="Arial" w:cs="Arial"/>
          <w:bCs/>
          <w:noProof/>
          <w:sz w:val="24"/>
          <w:szCs w:val="24"/>
          <w:lang w:eastAsia="en-GB"/>
        </w:rPr>
        <w:t xml:space="preserve">In the first chapter he outlines the history of windmill development in the county, describes the architecture of </w:t>
      </w:r>
      <w:r w:rsidR="00C05F13">
        <w:rPr>
          <w:rFonts w:ascii="Arial" w:hAnsi="Arial" w:cs="Arial"/>
          <w:bCs/>
          <w:noProof/>
          <w:sz w:val="24"/>
          <w:szCs w:val="24"/>
          <w:lang w:eastAsia="en-GB"/>
        </w:rPr>
        <w:t>the three types of wind</w:t>
      </w:r>
      <w:r>
        <w:rPr>
          <w:rFonts w:ascii="Arial" w:hAnsi="Arial" w:cs="Arial"/>
          <w:bCs/>
          <w:noProof/>
          <w:sz w:val="24"/>
          <w:szCs w:val="24"/>
          <w:lang w:eastAsia="en-GB"/>
        </w:rPr>
        <w:t>mills and the machinery they housed, and summarises the usua</w:t>
      </w:r>
      <w:r w:rsidR="00C05F13">
        <w:rPr>
          <w:rFonts w:ascii="Arial" w:hAnsi="Arial" w:cs="Arial"/>
          <w:bCs/>
          <w:noProof/>
          <w:sz w:val="24"/>
          <w:szCs w:val="24"/>
          <w:lang w:eastAsia="en-GB"/>
        </w:rPr>
        <w:t>l process by which the gra</w:t>
      </w:r>
      <w:r>
        <w:rPr>
          <w:rFonts w:ascii="Arial" w:hAnsi="Arial" w:cs="Arial"/>
          <w:bCs/>
          <w:noProof/>
          <w:sz w:val="24"/>
          <w:szCs w:val="24"/>
          <w:lang w:eastAsia="en-GB"/>
        </w:rPr>
        <w:t>in is turned into flour.</w:t>
      </w:r>
      <w:r w:rsidR="00C05F13">
        <w:rPr>
          <w:rFonts w:ascii="Arial" w:hAnsi="Arial" w:cs="Arial"/>
          <w:bCs/>
          <w:noProof/>
          <w:sz w:val="24"/>
          <w:szCs w:val="24"/>
          <w:lang w:eastAsia="en-GB"/>
        </w:rPr>
        <w:t xml:space="preserve"> He names all the component parts of the milling machinery and their function, but it would have been helpful to have had  example diagrams of the machinery to </w:t>
      </w:r>
      <w:r w:rsidR="00A93EA7">
        <w:rPr>
          <w:rFonts w:ascii="Arial" w:hAnsi="Arial" w:cs="Arial"/>
          <w:bCs/>
          <w:noProof/>
          <w:sz w:val="24"/>
          <w:szCs w:val="24"/>
          <w:lang w:eastAsia="en-GB"/>
        </w:rPr>
        <w:t xml:space="preserve">help the understanding </w:t>
      </w:r>
      <w:r w:rsidR="00C05F13">
        <w:rPr>
          <w:rFonts w:ascii="Arial" w:hAnsi="Arial" w:cs="Arial"/>
          <w:bCs/>
          <w:noProof/>
          <w:sz w:val="24"/>
          <w:szCs w:val="24"/>
          <w:lang w:eastAsia="en-GB"/>
        </w:rPr>
        <w:t>of the process.</w:t>
      </w:r>
    </w:p>
    <w:p w14:paraId="5451513A" w14:textId="77777777" w:rsidR="00C05F13" w:rsidRDefault="00C05F13" w:rsidP="0070625C">
      <w:pPr>
        <w:spacing w:after="0" w:line="240" w:lineRule="auto"/>
        <w:jc w:val="both"/>
        <w:rPr>
          <w:rFonts w:ascii="Arial" w:hAnsi="Arial" w:cs="Arial"/>
          <w:bCs/>
          <w:noProof/>
          <w:sz w:val="24"/>
          <w:szCs w:val="24"/>
          <w:lang w:eastAsia="en-GB"/>
        </w:rPr>
      </w:pPr>
    </w:p>
    <w:p w14:paraId="4EA60120" w14:textId="77777777" w:rsidR="00C05F13" w:rsidRDefault="00C05F13" w:rsidP="0070625C">
      <w:pPr>
        <w:spacing w:after="0" w:line="240" w:lineRule="auto"/>
        <w:jc w:val="both"/>
        <w:rPr>
          <w:rFonts w:ascii="Arial" w:hAnsi="Arial" w:cs="Arial"/>
          <w:bCs/>
          <w:noProof/>
          <w:sz w:val="24"/>
          <w:szCs w:val="24"/>
          <w:lang w:eastAsia="en-GB"/>
        </w:rPr>
      </w:pPr>
      <w:r>
        <w:rPr>
          <w:rFonts w:ascii="Arial" w:hAnsi="Arial" w:cs="Arial"/>
          <w:bCs/>
          <w:noProof/>
          <w:sz w:val="24"/>
          <w:szCs w:val="24"/>
          <w:lang w:eastAsia="en-GB"/>
        </w:rPr>
        <w:t>He then gives detail</w:t>
      </w:r>
      <w:r w:rsidR="00A93EA7">
        <w:rPr>
          <w:rFonts w:ascii="Arial" w:hAnsi="Arial" w:cs="Arial"/>
          <w:bCs/>
          <w:noProof/>
          <w:sz w:val="24"/>
          <w:szCs w:val="24"/>
          <w:lang w:eastAsia="en-GB"/>
        </w:rPr>
        <w:t>s</w:t>
      </w:r>
      <w:r>
        <w:rPr>
          <w:rFonts w:ascii="Arial" w:hAnsi="Arial" w:cs="Arial"/>
          <w:bCs/>
          <w:noProof/>
          <w:sz w:val="24"/>
          <w:szCs w:val="24"/>
          <w:lang w:eastAsia="en-GB"/>
        </w:rPr>
        <w:t xml:space="preserve"> of 23 surviving windmills, those open to the public (with website addresses so readers can find out when they are open) and those which have been converted to private use. The final main chapter covers many of the lost mills of the county, with detail of 20 of which there are “significant structural fabric remains</w:t>
      </w:r>
      <w:r w:rsidR="00A93EA7">
        <w:rPr>
          <w:rFonts w:ascii="Arial" w:hAnsi="Arial" w:cs="Arial"/>
          <w:bCs/>
          <w:noProof/>
          <w:sz w:val="24"/>
          <w:szCs w:val="24"/>
          <w:lang w:eastAsia="en-GB"/>
        </w:rPr>
        <w:t>”</w:t>
      </w:r>
      <w:r>
        <w:rPr>
          <w:rFonts w:ascii="Arial" w:hAnsi="Arial" w:cs="Arial"/>
          <w:bCs/>
          <w:noProof/>
          <w:sz w:val="24"/>
          <w:szCs w:val="24"/>
          <w:lang w:eastAsia="en-GB"/>
        </w:rPr>
        <w:t>.</w:t>
      </w:r>
    </w:p>
    <w:p w14:paraId="51860769" w14:textId="77777777" w:rsidR="00C05F13" w:rsidRDefault="00C05F13" w:rsidP="0070625C">
      <w:pPr>
        <w:spacing w:after="0" w:line="240" w:lineRule="auto"/>
        <w:jc w:val="both"/>
        <w:rPr>
          <w:rFonts w:ascii="Arial" w:hAnsi="Arial" w:cs="Arial"/>
          <w:bCs/>
          <w:noProof/>
          <w:sz w:val="24"/>
          <w:szCs w:val="24"/>
          <w:lang w:eastAsia="en-GB"/>
        </w:rPr>
      </w:pPr>
    </w:p>
    <w:p w14:paraId="48AA1734" w14:textId="49393FF6" w:rsidR="004F3E15" w:rsidRPr="00EA5554" w:rsidRDefault="00C05F13" w:rsidP="0070625C">
      <w:pPr>
        <w:spacing w:after="0" w:line="240" w:lineRule="auto"/>
        <w:jc w:val="both"/>
        <w:rPr>
          <w:rFonts w:ascii="Arial" w:hAnsi="Arial" w:cs="Arial"/>
          <w:bCs/>
          <w:noProof/>
          <w:sz w:val="24"/>
          <w:szCs w:val="24"/>
          <w:lang w:eastAsia="en-GB"/>
        </w:rPr>
      </w:pPr>
      <w:r>
        <w:rPr>
          <w:rFonts w:ascii="Arial" w:hAnsi="Arial" w:cs="Arial"/>
          <w:bCs/>
          <w:noProof/>
          <w:sz w:val="24"/>
          <w:szCs w:val="24"/>
          <w:lang w:eastAsia="en-GB"/>
        </w:rPr>
        <w:t>The book is illustrated with a colour map of the 23 surviv</w:t>
      </w:r>
      <w:r w:rsidR="00A31D8B">
        <w:rPr>
          <w:rFonts w:ascii="Arial" w:hAnsi="Arial" w:cs="Arial"/>
          <w:bCs/>
          <w:noProof/>
          <w:sz w:val="24"/>
          <w:szCs w:val="24"/>
          <w:lang w:eastAsia="en-GB"/>
        </w:rPr>
        <w:t xml:space="preserve">ing mills and is lavishly illustrated with both historic black &amp; white photos and also current colour photos. It was heartening to note that the bibligraphy contains the EIAG booklet </w:t>
      </w:r>
      <w:r w:rsidR="00A31D8B">
        <w:rPr>
          <w:rFonts w:ascii="Arial" w:hAnsi="Arial" w:cs="Arial"/>
          <w:bCs/>
          <w:i/>
          <w:noProof/>
          <w:sz w:val="24"/>
          <w:szCs w:val="24"/>
          <w:lang w:eastAsia="en-GB"/>
        </w:rPr>
        <w:t>Discovering Essex Wind and Water Mills</w:t>
      </w:r>
      <w:r w:rsidR="00A31D8B">
        <w:rPr>
          <w:rFonts w:ascii="Arial" w:hAnsi="Arial" w:cs="Arial"/>
          <w:bCs/>
          <w:noProof/>
          <w:sz w:val="24"/>
          <w:szCs w:val="24"/>
          <w:lang w:eastAsia="en-GB"/>
        </w:rPr>
        <w:t xml:space="preserve">, the ECC survey </w:t>
      </w:r>
      <w:r w:rsidR="00A31D8B">
        <w:rPr>
          <w:rFonts w:ascii="Arial" w:hAnsi="Arial" w:cs="Arial"/>
          <w:bCs/>
          <w:i/>
          <w:noProof/>
          <w:sz w:val="24"/>
          <w:szCs w:val="24"/>
          <w:lang w:eastAsia="en-GB"/>
        </w:rPr>
        <w:t xml:space="preserve">Discover Essex Windmills, </w:t>
      </w:r>
      <w:r w:rsidR="00A31D8B">
        <w:rPr>
          <w:rFonts w:ascii="Arial" w:hAnsi="Arial" w:cs="Arial"/>
          <w:bCs/>
          <w:noProof/>
          <w:sz w:val="24"/>
          <w:szCs w:val="24"/>
          <w:lang w:eastAsia="en-GB"/>
        </w:rPr>
        <w:t>and the EIAG website is listed</w:t>
      </w:r>
    </w:p>
    <w:p w14:paraId="5D785186" w14:textId="7424F3CE" w:rsidR="00E15E18" w:rsidRDefault="00A31D8B" w:rsidP="0070625C">
      <w:pPr>
        <w:spacing w:after="0" w:line="240" w:lineRule="auto"/>
        <w:jc w:val="both"/>
        <w:rPr>
          <w:rFonts w:ascii="Arial" w:hAnsi="Arial" w:cs="Arial"/>
          <w:bCs/>
          <w:noProof/>
          <w:sz w:val="24"/>
          <w:szCs w:val="24"/>
          <w:lang w:eastAsia="en-GB"/>
        </w:rPr>
      </w:pPr>
      <w:r w:rsidRPr="00E15E18">
        <w:rPr>
          <w:rFonts w:ascii="Arial" w:hAnsi="Arial" w:cs="Arial"/>
          <w:b/>
          <w:noProof/>
          <w:sz w:val="24"/>
          <w:szCs w:val="24"/>
          <w:lang w:eastAsia="en-GB"/>
        </w:rPr>
        <w:lastRenderedPageBreak/>
        <w:t xml:space="preserve">The </w:t>
      </w:r>
      <w:r w:rsidR="00E15E18" w:rsidRPr="00E15E18">
        <w:rPr>
          <w:rFonts w:ascii="Arial" w:hAnsi="Arial" w:cs="Arial"/>
          <w:b/>
          <w:noProof/>
          <w:sz w:val="24"/>
          <w:szCs w:val="24"/>
          <w:lang w:eastAsia="en-GB"/>
        </w:rPr>
        <w:t>Windmills of Essex</w:t>
      </w:r>
      <w:r>
        <w:rPr>
          <w:rFonts w:ascii="Arial" w:hAnsi="Arial" w:cs="Arial"/>
          <w:bCs/>
          <w:noProof/>
          <w:sz w:val="24"/>
          <w:szCs w:val="24"/>
          <w:lang w:eastAsia="en-GB"/>
        </w:rPr>
        <w:t xml:space="preserve"> is published by </w:t>
      </w:r>
      <w:r w:rsidR="00A93EA7">
        <w:rPr>
          <w:rFonts w:ascii="Arial" w:hAnsi="Arial" w:cs="Arial"/>
          <w:bCs/>
          <w:noProof/>
          <w:sz w:val="24"/>
          <w:szCs w:val="24"/>
          <w:lang w:eastAsia="en-GB"/>
        </w:rPr>
        <w:t xml:space="preserve">Amberley Publishing, </w:t>
      </w:r>
    </w:p>
    <w:p w14:paraId="1579ED4F" w14:textId="5B4E1494" w:rsidR="0070625C" w:rsidRDefault="00A93EA7" w:rsidP="0070625C">
      <w:pPr>
        <w:spacing w:after="0" w:line="240" w:lineRule="auto"/>
        <w:jc w:val="both"/>
        <w:rPr>
          <w:rFonts w:ascii="Arial" w:hAnsi="Arial" w:cs="Arial"/>
          <w:bCs/>
          <w:noProof/>
          <w:sz w:val="24"/>
          <w:szCs w:val="24"/>
          <w:lang w:eastAsia="en-GB"/>
        </w:rPr>
      </w:pPr>
      <w:r>
        <w:rPr>
          <w:rFonts w:ascii="Arial" w:hAnsi="Arial" w:cs="Arial"/>
          <w:bCs/>
          <w:noProof/>
          <w:sz w:val="24"/>
          <w:szCs w:val="24"/>
          <w:lang w:eastAsia="en-GB"/>
        </w:rPr>
        <w:t>ISBN 978 1 3981 2577 3, cost £15.99</w:t>
      </w:r>
    </w:p>
    <w:p w14:paraId="2766E912" w14:textId="77777777" w:rsidR="00E15E18" w:rsidRDefault="00E15E18" w:rsidP="0070625C">
      <w:pPr>
        <w:spacing w:after="0" w:line="240" w:lineRule="auto"/>
        <w:jc w:val="both"/>
        <w:rPr>
          <w:rFonts w:ascii="Arial" w:hAnsi="Arial" w:cs="Arial"/>
          <w:b/>
          <w:bCs/>
          <w:noProof/>
          <w:sz w:val="28"/>
          <w:szCs w:val="28"/>
          <w:lang w:eastAsia="en-GB"/>
        </w:rPr>
      </w:pPr>
    </w:p>
    <w:p w14:paraId="0191B935" w14:textId="77777777" w:rsidR="00056C9B" w:rsidRDefault="00F53A29" w:rsidP="00A775D1">
      <w:pPr>
        <w:spacing w:after="0" w:line="240" w:lineRule="auto"/>
        <w:jc w:val="center"/>
        <w:rPr>
          <w:rFonts w:ascii="Arial" w:hAnsi="Arial" w:cs="Arial"/>
          <w:b/>
          <w:bCs/>
          <w:noProof/>
          <w:sz w:val="28"/>
          <w:szCs w:val="28"/>
          <w:lang w:eastAsia="en-GB"/>
        </w:rPr>
      </w:pPr>
      <w:r>
        <w:rPr>
          <w:rFonts w:ascii="Arial" w:hAnsi="Arial" w:cs="Arial"/>
          <w:b/>
          <w:bCs/>
          <w:noProof/>
          <w:sz w:val="28"/>
          <w:szCs w:val="28"/>
          <w:lang w:eastAsia="en-GB"/>
        </w:rPr>
        <w:drawing>
          <wp:inline distT="0" distB="0" distL="0" distR="0" wp14:anchorId="29B20C4B" wp14:editId="0E84FBF5">
            <wp:extent cx="2553970" cy="3594631"/>
            <wp:effectExtent l="0" t="0" r="0" b="6350"/>
            <wp:docPr id="16" name="Picture 16" descr="C:\Users\TCros\Documents\Tony\EIAG\Newsletters\Windmills of Ess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Cros\Documents\Tony\EIAG\Newsletters\Windmills of Essex.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6050" cy="3611633"/>
                    </a:xfrm>
                    <a:prstGeom prst="rect">
                      <a:avLst/>
                    </a:prstGeom>
                    <a:noFill/>
                    <a:ln>
                      <a:noFill/>
                    </a:ln>
                  </pic:spPr>
                </pic:pic>
              </a:graphicData>
            </a:graphic>
          </wp:inline>
        </w:drawing>
      </w:r>
    </w:p>
    <w:p w14:paraId="4E7AE0FF" w14:textId="77777777" w:rsidR="00577AD0" w:rsidRDefault="00577AD0" w:rsidP="00A775D1">
      <w:pPr>
        <w:spacing w:after="0" w:line="240" w:lineRule="auto"/>
        <w:jc w:val="center"/>
        <w:rPr>
          <w:rFonts w:ascii="Arial" w:hAnsi="Arial" w:cs="Arial"/>
          <w:b/>
          <w:bCs/>
          <w:noProof/>
          <w:sz w:val="28"/>
          <w:szCs w:val="28"/>
          <w:lang w:eastAsia="en-GB"/>
        </w:rPr>
      </w:pPr>
    </w:p>
    <w:p w14:paraId="5B168010" w14:textId="77777777" w:rsidR="00577AD0" w:rsidRDefault="00577AD0" w:rsidP="00A775D1">
      <w:pPr>
        <w:spacing w:after="0" w:line="240" w:lineRule="auto"/>
        <w:jc w:val="center"/>
        <w:rPr>
          <w:rFonts w:ascii="Arial" w:hAnsi="Arial" w:cs="Arial"/>
          <w:b/>
          <w:bCs/>
          <w:noProof/>
          <w:sz w:val="28"/>
          <w:szCs w:val="28"/>
          <w:lang w:eastAsia="en-GB"/>
        </w:rPr>
      </w:pPr>
      <w:r>
        <w:rPr>
          <w:rFonts w:ascii="Arial" w:hAnsi="Arial" w:cs="Arial"/>
          <w:b/>
          <w:bCs/>
          <w:noProof/>
          <w:sz w:val="28"/>
          <w:szCs w:val="28"/>
          <w:lang w:eastAsia="en-GB"/>
        </w:rPr>
        <w:t>Essex Mills Group Meeting</w:t>
      </w:r>
    </w:p>
    <w:p w14:paraId="093BBA8F" w14:textId="77777777" w:rsidR="00056C9B" w:rsidRDefault="00056C9B" w:rsidP="005F235A">
      <w:pPr>
        <w:spacing w:after="0" w:line="240" w:lineRule="auto"/>
        <w:rPr>
          <w:rFonts w:ascii="Arial" w:hAnsi="Arial" w:cs="Arial"/>
          <w:bCs/>
          <w:noProof/>
          <w:sz w:val="24"/>
          <w:szCs w:val="24"/>
          <w:lang w:eastAsia="en-GB"/>
        </w:rPr>
      </w:pPr>
    </w:p>
    <w:p w14:paraId="5370C422" w14:textId="77777777" w:rsidR="00CE4AB4" w:rsidRPr="00CE4AB4" w:rsidRDefault="00CE4AB4" w:rsidP="00CE4AB4">
      <w:pPr>
        <w:spacing w:after="0" w:line="240" w:lineRule="auto"/>
        <w:jc w:val="both"/>
        <w:rPr>
          <w:rFonts w:ascii="Arial" w:hAnsi="Arial" w:cs="Arial"/>
          <w:bCs/>
          <w:noProof/>
          <w:sz w:val="24"/>
          <w:szCs w:val="24"/>
          <w:lang w:eastAsia="en-GB"/>
        </w:rPr>
      </w:pPr>
      <w:r>
        <w:rPr>
          <w:rFonts w:ascii="Arial" w:hAnsi="Arial" w:cs="Arial"/>
          <w:bCs/>
          <w:noProof/>
          <w:sz w:val="24"/>
          <w:szCs w:val="24"/>
          <w:lang w:eastAsia="en-GB"/>
        </w:rPr>
        <w:t xml:space="preserve">While on the subject of Mills, the first meeting organised by EIAG to explore revitalising the former Essex Mills Group was held on </w:t>
      </w:r>
      <w:r w:rsidR="00E10191">
        <w:rPr>
          <w:rFonts w:ascii="Arial" w:hAnsi="Arial" w:cs="Arial"/>
          <w:bCs/>
          <w:noProof/>
          <w:sz w:val="24"/>
          <w:szCs w:val="24"/>
          <w:lang w:eastAsia="en-GB"/>
        </w:rPr>
        <w:t>12</w:t>
      </w:r>
      <w:r w:rsidR="00E10191" w:rsidRPr="00E10191">
        <w:rPr>
          <w:rFonts w:ascii="Arial" w:hAnsi="Arial" w:cs="Arial"/>
          <w:bCs/>
          <w:noProof/>
          <w:sz w:val="24"/>
          <w:szCs w:val="24"/>
          <w:vertAlign w:val="superscript"/>
          <w:lang w:eastAsia="en-GB"/>
        </w:rPr>
        <w:t>th</w:t>
      </w:r>
      <w:r>
        <w:rPr>
          <w:rFonts w:ascii="Arial" w:hAnsi="Arial" w:cs="Arial"/>
          <w:bCs/>
          <w:noProof/>
          <w:sz w:val="24"/>
          <w:szCs w:val="24"/>
          <w:lang w:eastAsia="en-GB"/>
        </w:rPr>
        <w:t xml:space="preserve"> May at Mountnessing village hall and included a tour of Mountnessing Post Mill. Three ECC staff, including </w:t>
      </w:r>
      <w:r w:rsidR="00E16A6B">
        <w:rPr>
          <w:rFonts w:ascii="Arial" w:hAnsi="Arial" w:cs="Arial"/>
          <w:bCs/>
          <w:noProof/>
          <w:sz w:val="24"/>
          <w:szCs w:val="24"/>
          <w:lang w:eastAsia="en-GB"/>
        </w:rPr>
        <w:t>J</w:t>
      </w:r>
      <w:r>
        <w:rPr>
          <w:rFonts w:ascii="Arial" w:hAnsi="Arial" w:cs="Arial"/>
          <w:bCs/>
          <w:noProof/>
          <w:sz w:val="24"/>
          <w:szCs w:val="24"/>
          <w:lang w:eastAsia="en-GB"/>
        </w:rPr>
        <w:t xml:space="preserve">ames </w:t>
      </w:r>
      <w:r w:rsidR="00E16A6B">
        <w:rPr>
          <w:rFonts w:ascii="Arial" w:hAnsi="Arial" w:cs="Arial"/>
          <w:bCs/>
          <w:noProof/>
          <w:sz w:val="24"/>
          <w:szCs w:val="24"/>
          <w:lang w:eastAsia="en-GB"/>
        </w:rPr>
        <w:t>Owden the County Millwrght,</w:t>
      </w:r>
      <w:r>
        <w:rPr>
          <w:rFonts w:ascii="Arial" w:hAnsi="Arial" w:cs="Arial"/>
          <w:bCs/>
          <w:noProof/>
          <w:sz w:val="24"/>
          <w:szCs w:val="24"/>
          <w:lang w:eastAsia="en-GB"/>
        </w:rPr>
        <w:t xml:space="preserve"> represe</w:t>
      </w:r>
      <w:r w:rsidR="00E16A6B">
        <w:rPr>
          <w:rFonts w:ascii="Arial" w:hAnsi="Arial" w:cs="Arial"/>
          <w:bCs/>
          <w:noProof/>
          <w:sz w:val="24"/>
          <w:szCs w:val="24"/>
          <w:lang w:eastAsia="en-GB"/>
        </w:rPr>
        <w:t>nting</w:t>
      </w:r>
      <w:r>
        <w:rPr>
          <w:rFonts w:ascii="Arial" w:hAnsi="Arial" w:cs="Arial"/>
          <w:bCs/>
          <w:noProof/>
          <w:sz w:val="24"/>
          <w:szCs w:val="24"/>
          <w:lang w:eastAsia="en-GB"/>
        </w:rPr>
        <w:t xml:space="preserve"> the five mills owned by the County Council</w:t>
      </w:r>
      <w:r w:rsidR="00E16A6B">
        <w:rPr>
          <w:rFonts w:ascii="Arial" w:hAnsi="Arial" w:cs="Arial"/>
          <w:bCs/>
          <w:noProof/>
          <w:sz w:val="24"/>
          <w:szCs w:val="24"/>
          <w:lang w:eastAsia="en-GB"/>
        </w:rPr>
        <w:t xml:space="preserve"> attended, along with representatives of Friends Groups of three windmills and the owners of a water mill. A further meeting is in the planning stage to be held in the early Autumn.</w:t>
      </w:r>
    </w:p>
    <w:p w14:paraId="2821316E" w14:textId="77777777" w:rsidR="005F235A" w:rsidRDefault="005F235A" w:rsidP="005F235A">
      <w:pPr>
        <w:spacing w:after="0" w:line="240" w:lineRule="auto"/>
        <w:rPr>
          <w:rFonts w:ascii="Arial" w:hAnsi="Arial" w:cs="Arial"/>
          <w:b/>
          <w:bCs/>
          <w:noProof/>
          <w:sz w:val="24"/>
          <w:szCs w:val="24"/>
          <w:lang w:eastAsia="en-GB"/>
        </w:rPr>
      </w:pPr>
    </w:p>
    <w:p w14:paraId="1C722414" w14:textId="77777777" w:rsidR="000147D6" w:rsidRPr="0011054F" w:rsidRDefault="000147D6" w:rsidP="005F235A">
      <w:pPr>
        <w:spacing w:after="0" w:line="240" w:lineRule="auto"/>
        <w:rPr>
          <w:rFonts w:ascii="Arial" w:hAnsi="Arial" w:cs="Arial"/>
          <w:b/>
          <w:bCs/>
          <w:noProof/>
          <w:sz w:val="24"/>
          <w:szCs w:val="24"/>
          <w:lang w:eastAsia="en-GB"/>
        </w:rPr>
      </w:pPr>
    </w:p>
    <w:p w14:paraId="61DEC1F2" w14:textId="77777777" w:rsidR="00F53A29" w:rsidRPr="005F235A" w:rsidRDefault="00F53A29" w:rsidP="005F235A">
      <w:pPr>
        <w:spacing w:after="0" w:line="240" w:lineRule="auto"/>
        <w:jc w:val="center"/>
        <w:rPr>
          <w:rFonts w:ascii="Arial" w:hAnsi="Arial" w:cs="Arial"/>
          <w:b/>
          <w:bCs/>
          <w:noProof/>
          <w:sz w:val="28"/>
          <w:szCs w:val="28"/>
          <w:lang w:eastAsia="en-GB"/>
        </w:rPr>
      </w:pPr>
      <w:r w:rsidRPr="005F235A">
        <w:rPr>
          <w:rFonts w:ascii="Arial" w:hAnsi="Arial" w:cs="Arial"/>
          <w:b/>
          <w:bCs/>
          <w:noProof/>
          <w:sz w:val="28"/>
          <w:szCs w:val="28"/>
          <w:lang w:eastAsia="en-GB"/>
        </w:rPr>
        <w:t>ESSEX ARCHAEOLOGY CONFERENCE:</w:t>
      </w:r>
    </w:p>
    <w:p w14:paraId="39C340F9" w14:textId="77777777" w:rsidR="00F53A29" w:rsidRPr="005F235A" w:rsidRDefault="00F53A29" w:rsidP="005F235A">
      <w:pPr>
        <w:spacing w:after="0" w:line="240" w:lineRule="auto"/>
        <w:jc w:val="center"/>
        <w:rPr>
          <w:rFonts w:ascii="Arial" w:hAnsi="Arial" w:cs="Arial"/>
          <w:b/>
          <w:bCs/>
          <w:noProof/>
          <w:sz w:val="28"/>
          <w:szCs w:val="28"/>
          <w:lang w:eastAsia="en-GB"/>
        </w:rPr>
      </w:pPr>
      <w:r w:rsidRPr="005F235A">
        <w:rPr>
          <w:rFonts w:ascii="Arial" w:hAnsi="Arial" w:cs="Arial"/>
          <w:b/>
          <w:bCs/>
          <w:noProof/>
          <w:sz w:val="28"/>
          <w:szCs w:val="28"/>
          <w:lang w:eastAsia="en-GB"/>
        </w:rPr>
        <w:t>RECENT RESEARCH AND DISCOVERIES IN ESSEX</w:t>
      </w:r>
    </w:p>
    <w:p w14:paraId="12A0650E" w14:textId="77777777" w:rsidR="00F53A29" w:rsidRPr="00F53A29" w:rsidRDefault="00F53A29" w:rsidP="00F53A29">
      <w:pPr>
        <w:spacing w:after="0" w:line="240" w:lineRule="auto"/>
        <w:rPr>
          <w:rFonts w:ascii="Arial" w:hAnsi="Arial" w:cs="Arial"/>
          <w:b/>
          <w:bCs/>
          <w:noProof/>
          <w:sz w:val="24"/>
          <w:szCs w:val="24"/>
          <w:lang w:eastAsia="en-GB"/>
        </w:rPr>
      </w:pPr>
    </w:p>
    <w:p w14:paraId="2E518056" w14:textId="77777777" w:rsidR="005F235A" w:rsidRDefault="00F53A29" w:rsidP="005F235A">
      <w:pPr>
        <w:spacing w:after="0" w:line="240" w:lineRule="auto"/>
        <w:jc w:val="center"/>
        <w:rPr>
          <w:rFonts w:ascii="Arial" w:hAnsi="Arial" w:cs="Arial"/>
          <w:b/>
          <w:bCs/>
          <w:noProof/>
          <w:sz w:val="24"/>
          <w:szCs w:val="24"/>
          <w:lang w:eastAsia="en-GB"/>
        </w:rPr>
      </w:pPr>
      <w:r w:rsidRPr="00F53A29">
        <w:rPr>
          <w:rFonts w:ascii="Arial" w:hAnsi="Arial" w:cs="Arial"/>
          <w:b/>
          <w:bCs/>
          <w:noProof/>
          <w:sz w:val="24"/>
          <w:szCs w:val="24"/>
          <w:lang w:eastAsia="en-GB"/>
        </w:rPr>
        <w:t>Saturday 3</w:t>
      </w:r>
      <w:r w:rsidRPr="00F53A29">
        <w:rPr>
          <w:rFonts w:ascii="Arial" w:hAnsi="Arial" w:cs="Arial"/>
          <w:b/>
          <w:bCs/>
          <w:noProof/>
          <w:sz w:val="24"/>
          <w:szCs w:val="24"/>
          <w:vertAlign w:val="superscript"/>
          <w:lang w:eastAsia="en-GB"/>
        </w:rPr>
        <w:t>rd</w:t>
      </w:r>
      <w:r w:rsidRPr="00F53A29">
        <w:rPr>
          <w:rFonts w:ascii="Arial" w:hAnsi="Arial" w:cs="Arial"/>
          <w:b/>
          <w:bCs/>
          <w:noProof/>
          <w:sz w:val="24"/>
          <w:szCs w:val="24"/>
          <w:lang w:eastAsia="en-GB"/>
        </w:rPr>
        <w:t xml:space="preserve"> October 2026 (Full Day)</w:t>
      </w:r>
    </w:p>
    <w:p w14:paraId="07B52A34" w14:textId="77777777" w:rsidR="00F53A29" w:rsidRPr="00F53A29" w:rsidRDefault="00F53A29" w:rsidP="005F235A">
      <w:pPr>
        <w:spacing w:after="0" w:line="240" w:lineRule="auto"/>
        <w:jc w:val="center"/>
        <w:rPr>
          <w:rFonts w:ascii="Arial" w:hAnsi="Arial" w:cs="Arial"/>
          <w:b/>
          <w:bCs/>
          <w:noProof/>
          <w:sz w:val="24"/>
          <w:szCs w:val="24"/>
          <w:lang w:eastAsia="en-GB"/>
        </w:rPr>
      </w:pPr>
      <w:r w:rsidRPr="00F53A29">
        <w:rPr>
          <w:rFonts w:ascii="Arial" w:hAnsi="Arial" w:cs="Arial"/>
          <w:b/>
          <w:bCs/>
          <w:noProof/>
          <w:sz w:val="24"/>
          <w:szCs w:val="24"/>
          <w:lang w:eastAsia="en-GB"/>
        </w:rPr>
        <w:t>at the Essex Record Office</w:t>
      </w:r>
      <w:r w:rsidR="005F235A">
        <w:rPr>
          <w:rFonts w:ascii="Arial" w:hAnsi="Arial" w:cs="Arial"/>
          <w:b/>
          <w:bCs/>
          <w:noProof/>
          <w:sz w:val="24"/>
          <w:szCs w:val="24"/>
          <w:lang w:eastAsia="en-GB"/>
        </w:rPr>
        <w:t xml:space="preserve">, </w:t>
      </w:r>
      <w:r w:rsidRPr="00F53A29">
        <w:rPr>
          <w:rFonts w:ascii="Arial" w:hAnsi="Arial" w:cs="Arial"/>
          <w:b/>
          <w:bCs/>
          <w:noProof/>
          <w:sz w:val="24"/>
          <w:szCs w:val="24"/>
          <w:lang w:eastAsia="en-GB"/>
        </w:rPr>
        <w:t>Wharf Rd, Chelmsford CM2 6YT</w:t>
      </w:r>
    </w:p>
    <w:p w14:paraId="4C20C0E4" w14:textId="77777777" w:rsidR="00F53A29" w:rsidRPr="00F53A29" w:rsidRDefault="00F53A29" w:rsidP="00F53A29">
      <w:pPr>
        <w:spacing w:after="0" w:line="240" w:lineRule="auto"/>
        <w:rPr>
          <w:rFonts w:ascii="Arial" w:hAnsi="Arial" w:cs="Arial"/>
          <w:b/>
          <w:bCs/>
          <w:noProof/>
          <w:sz w:val="24"/>
          <w:szCs w:val="24"/>
          <w:lang w:eastAsia="en-GB"/>
        </w:rPr>
      </w:pPr>
    </w:p>
    <w:p w14:paraId="1F94C6EB" w14:textId="77777777" w:rsidR="005F235A" w:rsidRDefault="00F53A29" w:rsidP="005F235A">
      <w:pPr>
        <w:spacing w:after="0" w:line="240" w:lineRule="auto"/>
        <w:jc w:val="both"/>
        <w:rPr>
          <w:rFonts w:ascii="Arial" w:hAnsi="Arial" w:cs="Arial"/>
          <w:b/>
          <w:bCs/>
          <w:noProof/>
          <w:sz w:val="24"/>
          <w:szCs w:val="24"/>
          <w:lang w:eastAsia="en-GB"/>
        </w:rPr>
      </w:pPr>
      <w:r w:rsidRPr="00F53A29">
        <w:rPr>
          <w:rFonts w:ascii="Arial" w:hAnsi="Arial" w:cs="Arial"/>
          <w:b/>
          <w:bCs/>
          <w:noProof/>
          <w:sz w:val="24"/>
          <w:szCs w:val="24"/>
          <w:lang w:eastAsia="en-GB"/>
        </w:rPr>
        <w:t>EIAG and ESAH are both supporting this major event and EIAG will be presenting a paper on recent developments in industrial archaeology and heritage</w:t>
      </w:r>
    </w:p>
    <w:p w14:paraId="299FE1EA" w14:textId="77777777" w:rsidR="005F235A" w:rsidRDefault="005F235A" w:rsidP="005F235A">
      <w:pPr>
        <w:spacing w:after="0" w:line="240" w:lineRule="auto"/>
        <w:jc w:val="both"/>
        <w:rPr>
          <w:rFonts w:ascii="Arial" w:hAnsi="Arial" w:cs="Arial"/>
          <w:b/>
          <w:bCs/>
          <w:noProof/>
          <w:sz w:val="24"/>
          <w:szCs w:val="24"/>
          <w:lang w:eastAsia="en-GB"/>
        </w:rPr>
      </w:pPr>
    </w:p>
    <w:p w14:paraId="2D9D1106" w14:textId="41307F27" w:rsidR="00F53A29" w:rsidRPr="00F53A29" w:rsidRDefault="00F53A29" w:rsidP="00E15E18">
      <w:pPr>
        <w:spacing w:after="0" w:line="240" w:lineRule="auto"/>
        <w:jc w:val="both"/>
        <w:rPr>
          <w:rFonts w:ascii="Arial" w:hAnsi="Arial" w:cs="Arial"/>
          <w:b/>
          <w:bCs/>
          <w:noProof/>
          <w:sz w:val="24"/>
          <w:szCs w:val="24"/>
          <w:lang w:eastAsia="en-GB"/>
        </w:rPr>
      </w:pPr>
      <w:r w:rsidRPr="00F53A29">
        <w:rPr>
          <w:rFonts w:ascii="Arial" w:hAnsi="Arial" w:cs="Arial"/>
          <w:b/>
          <w:bCs/>
          <w:noProof/>
          <w:sz w:val="24"/>
          <w:szCs w:val="24"/>
          <w:lang w:eastAsia="en-GB"/>
        </w:rPr>
        <w:t>Full details of the day’s programme, cost, booking and refreshments can be found here:</w:t>
      </w:r>
    </w:p>
    <w:p w14:paraId="7DA2E885" w14:textId="77777777" w:rsidR="00A60FD0" w:rsidRDefault="00F53A29" w:rsidP="00F53A29">
      <w:pPr>
        <w:spacing w:after="0" w:line="240" w:lineRule="auto"/>
        <w:rPr>
          <w:rFonts w:ascii="Arial" w:hAnsi="Arial" w:cs="Arial"/>
          <w:b/>
          <w:bCs/>
          <w:noProof/>
          <w:sz w:val="24"/>
          <w:szCs w:val="24"/>
          <w:lang w:eastAsia="en-GB"/>
        </w:rPr>
      </w:pPr>
      <w:hyperlink r:id="rId19" w:history="1">
        <w:r w:rsidRPr="00F53A29">
          <w:rPr>
            <w:rStyle w:val="Hyperlink"/>
            <w:rFonts w:ascii="Arial" w:hAnsi="Arial" w:cs="Arial"/>
            <w:b/>
            <w:bCs/>
            <w:noProof/>
            <w:sz w:val="24"/>
            <w:szCs w:val="24"/>
            <w:lang w:eastAsia="en-GB"/>
          </w:rPr>
          <w:t>https://www.placeservices.co.uk/media/dwwnbj2r/essex-archaeology-conference-2026.pdf</w:t>
        </w:r>
      </w:hyperlink>
    </w:p>
    <w:sectPr w:rsidR="00A60FD0" w:rsidSect="00E30513">
      <w:footerReference w:type="default" r:id="rId20"/>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4F92B" w14:textId="77777777" w:rsidR="00491D9F" w:rsidRDefault="00491D9F" w:rsidP="007C3BF8">
      <w:pPr>
        <w:spacing w:after="0" w:line="240" w:lineRule="auto"/>
      </w:pPr>
      <w:r>
        <w:separator/>
      </w:r>
    </w:p>
  </w:endnote>
  <w:endnote w:type="continuationSeparator" w:id="0">
    <w:p w14:paraId="0513CB9D" w14:textId="77777777" w:rsidR="00491D9F" w:rsidRDefault="00491D9F" w:rsidP="007C3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994735"/>
      <w:docPartObj>
        <w:docPartGallery w:val="Page Numbers (Bottom of Page)"/>
        <w:docPartUnique/>
      </w:docPartObj>
    </w:sdtPr>
    <w:sdtEndPr>
      <w:rPr>
        <w:noProof/>
      </w:rPr>
    </w:sdtEndPr>
    <w:sdtContent>
      <w:p w14:paraId="1587D870" w14:textId="77777777" w:rsidR="007C3BF8" w:rsidRDefault="007C3BF8">
        <w:pPr>
          <w:pStyle w:val="Footer"/>
          <w:jc w:val="center"/>
        </w:pPr>
        <w:r>
          <w:fldChar w:fldCharType="begin"/>
        </w:r>
        <w:r>
          <w:instrText xml:space="preserve"> PAGE   \* MERGEFORMAT </w:instrText>
        </w:r>
        <w:r>
          <w:fldChar w:fldCharType="separate"/>
        </w:r>
        <w:r w:rsidR="0007533C">
          <w:rPr>
            <w:noProof/>
          </w:rPr>
          <w:t>8</w:t>
        </w:r>
        <w:r>
          <w:rPr>
            <w:noProof/>
          </w:rPr>
          <w:fldChar w:fldCharType="end"/>
        </w:r>
      </w:p>
    </w:sdtContent>
  </w:sdt>
  <w:p w14:paraId="1787046D" w14:textId="77777777" w:rsidR="007C3BF8" w:rsidRDefault="007C3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8DA28" w14:textId="77777777" w:rsidR="00491D9F" w:rsidRDefault="00491D9F" w:rsidP="007C3BF8">
      <w:pPr>
        <w:spacing w:after="0" w:line="240" w:lineRule="auto"/>
      </w:pPr>
      <w:r>
        <w:separator/>
      </w:r>
    </w:p>
  </w:footnote>
  <w:footnote w:type="continuationSeparator" w:id="0">
    <w:p w14:paraId="57400C52" w14:textId="77777777" w:rsidR="00491D9F" w:rsidRDefault="00491D9F" w:rsidP="007C3B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F7403"/>
    <w:multiLevelType w:val="hybridMultilevel"/>
    <w:tmpl w:val="D7347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C86BD0"/>
    <w:multiLevelType w:val="hybridMultilevel"/>
    <w:tmpl w:val="8BDAB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F46782"/>
    <w:multiLevelType w:val="hybridMultilevel"/>
    <w:tmpl w:val="82FEB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74C66"/>
    <w:multiLevelType w:val="multilevel"/>
    <w:tmpl w:val="7690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EA6A22"/>
    <w:multiLevelType w:val="hybridMultilevel"/>
    <w:tmpl w:val="EA263334"/>
    <w:lvl w:ilvl="0" w:tplc="A404AC04">
      <w:start w:val="1"/>
      <w:numFmt w:val="bullet"/>
      <w:lvlText w:val="•"/>
      <w:lvlJc w:val="left"/>
      <w:pPr>
        <w:tabs>
          <w:tab w:val="num" w:pos="720"/>
        </w:tabs>
        <w:ind w:left="720" w:hanging="360"/>
      </w:pPr>
      <w:rPr>
        <w:rFonts w:ascii="Arial" w:hAnsi="Arial" w:hint="default"/>
      </w:rPr>
    </w:lvl>
    <w:lvl w:ilvl="1" w:tplc="C556284A" w:tentative="1">
      <w:start w:val="1"/>
      <w:numFmt w:val="bullet"/>
      <w:lvlText w:val="•"/>
      <w:lvlJc w:val="left"/>
      <w:pPr>
        <w:tabs>
          <w:tab w:val="num" w:pos="1440"/>
        </w:tabs>
        <w:ind w:left="1440" w:hanging="360"/>
      </w:pPr>
      <w:rPr>
        <w:rFonts w:ascii="Arial" w:hAnsi="Arial" w:hint="default"/>
      </w:rPr>
    </w:lvl>
    <w:lvl w:ilvl="2" w:tplc="F8A0A1A4" w:tentative="1">
      <w:start w:val="1"/>
      <w:numFmt w:val="bullet"/>
      <w:lvlText w:val="•"/>
      <w:lvlJc w:val="left"/>
      <w:pPr>
        <w:tabs>
          <w:tab w:val="num" w:pos="2160"/>
        </w:tabs>
        <w:ind w:left="2160" w:hanging="360"/>
      </w:pPr>
      <w:rPr>
        <w:rFonts w:ascii="Arial" w:hAnsi="Arial" w:hint="default"/>
      </w:rPr>
    </w:lvl>
    <w:lvl w:ilvl="3" w:tplc="88B62FDC" w:tentative="1">
      <w:start w:val="1"/>
      <w:numFmt w:val="bullet"/>
      <w:lvlText w:val="•"/>
      <w:lvlJc w:val="left"/>
      <w:pPr>
        <w:tabs>
          <w:tab w:val="num" w:pos="2880"/>
        </w:tabs>
        <w:ind w:left="2880" w:hanging="360"/>
      </w:pPr>
      <w:rPr>
        <w:rFonts w:ascii="Arial" w:hAnsi="Arial" w:hint="default"/>
      </w:rPr>
    </w:lvl>
    <w:lvl w:ilvl="4" w:tplc="7E4EE7B4" w:tentative="1">
      <w:start w:val="1"/>
      <w:numFmt w:val="bullet"/>
      <w:lvlText w:val="•"/>
      <w:lvlJc w:val="left"/>
      <w:pPr>
        <w:tabs>
          <w:tab w:val="num" w:pos="3600"/>
        </w:tabs>
        <w:ind w:left="3600" w:hanging="360"/>
      </w:pPr>
      <w:rPr>
        <w:rFonts w:ascii="Arial" w:hAnsi="Arial" w:hint="default"/>
      </w:rPr>
    </w:lvl>
    <w:lvl w:ilvl="5" w:tplc="7FEE67B6" w:tentative="1">
      <w:start w:val="1"/>
      <w:numFmt w:val="bullet"/>
      <w:lvlText w:val="•"/>
      <w:lvlJc w:val="left"/>
      <w:pPr>
        <w:tabs>
          <w:tab w:val="num" w:pos="4320"/>
        </w:tabs>
        <w:ind w:left="4320" w:hanging="360"/>
      </w:pPr>
      <w:rPr>
        <w:rFonts w:ascii="Arial" w:hAnsi="Arial" w:hint="default"/>
      </w:rPr>
    </w:lvl>
    <w:lvl w:ilvl="6" w:tplc="106C40FE" w:tentative="1">
      <w:start w:val="1"/>
      <w:numFmt w:val="bullet"/>
      <w:lvlText w:val="•"/>
      <w:lvlJc w:val="left"/>
      <w:pPr>
        <w:tabs>
          <w:tab w:val="num" w:pos="5040"/>
        </w:tabs>
        <w:ind w:left="5040" w:hanging="360"/>
      </w:pPr>
      <w:rPr>
        <w:rFonts w:ascii="Arial" w:hAnsi="Arial" w:hint="default"/>
      </w:rPr>
    </w:lvl>
    <w:lvl w:ilvl="7" w:tplc="D8F00A98" w:tentative="1">
      <w:start w:val="1"/>
      <w:numFmt w:val="bullet"/>
      <w:lvlText w:val="•"/>
      <w:lvlJc w:val="left"/>
      <w:pPr>
        <w:tabs>
          <w:tab w:val="num" w:pos="5760"/>
        </w:tabs>
        <w:ind w:left="5760" w:hanging="360"/>
      </w:pPr>
      <w:rPr>
        <w:rFonts w:ascii="Arial" w:hAnsi="Arial" w:hint="default"/>
      </w:rPr>
    </w:lvl>
    <w:lvl w:ilvl="8" w:tplc="BD447F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9A1838"/>
    <w:multiLevelType w:val="hybridMultilevel"/>
    <w:tmpl w:val="B53C2B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84C0904"/>
    <w:multiLevelType w:val="hybridMultilevel"/>
    <w:tmpl w:val="FBE29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773D45"/>
    <w:multiLevelType w:val="hybridMultilevel"/>
    <w:tmpl w:val="943C5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370C67"/>
    <w:multiLevelType w:val="hybridMultilevel"/>
    <w:tmpl w:val="02A6DB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59D475FC"/>
    <w:multiLevelType w:val="hybridMultilevel"/>
    <w:tmpl w:val="3ECEB206"/>
    <w:lvl w:ilvl="0" w:tplc="47A4D8B2">
      <w:start w:val="1"/>
      <w:numFmt w:val="bullet"/>
      <w:lvlText w:val="•"/>
      <w:lvlJc w:val="left"/>
      <w:pPr>
        <w:tabs>
          <w:tab w:val="num" w:pos="720"/>
        </w:tabs>
        <w:ind w:left="720" w:hanging="360"/>
      </w:pPr>
      <w:rPr>
        <w:rFonts w:ascii="Arial" w:hAnsi="Arial" w:hint="default"/>
      </w:rPr>
    </w:lvl>
    <w:lvl w:ilvl="1" w:tplc="B5145B52" w:tentative="1">
      <w:start w:val="1"/>
      <w:numFmt w:val="bullet"/>
      <w:lvlText w:val="•"/>
      <w:lvlJc w:val="left"/>
      <w:pPr>
        <w:tabs>
          <w:tab w:val="num" w:pos="1440"/>
        </w:tabs>
        <w:ind w:left="1440" w:hanging="360"/>
      </w:pPr>
      <w:rPr>
        <w:rFonts w:ascii="Arial" w:hAnsi="Arial" w:hint="default"/>
      </w:rPr>
    </w:lvl>
    <w:lvl w:ilvl="2" w:tplc="C56E957C" w:tentative="1">
      <w:start w:val="1"/>
      <w:numFmt w:val="bullet"/>
      <w:lvlText w:val="•"/>
      <w:lvlJc w:val="left"/>
      <w:pPr>
        <w:tabs>
          <w:tab w:val="num" w:pos="2160"/>
        </w:tabs>
        <w:ind w:left="2160" w:hanging="360"/>
      </w:pPr>
      <w:rPr>
        <w:rFonts w:ascii="Arial" w:hAnsi="Arial" w:hint="default"/>
      </w:rPr>
    </w:lvl>
    <w:lvl w:ilvl="3" w:tplc="4900099E" w:tentative="1">
      <w:start w:val="1"/>
      <w:numFmt w:val="bullet"/>
      <w:lvlText w:val="•"/>
      <w:lvlJc w:val="left"/>
      <w:pPr>
        <w:tabs>
          <w:tab w:val="num" w:pos="2880"/>
        </w:tabs>
        <w:ind w:left="2880" w:hanging="360"/>
      </w:pPr>
      <w:rPr>
        <w:rFonts w:ascii="Arial" w:hAnsi="Arial" w:hint="default"/>
      </w:rPr>
    </w:lvl>
    <w:lvl w:ilvl="4" w:tplc="635C1FA2" w:tentative="1">
      <w:start w:val="1"/>
      <w:numFmt w:val="bullet"/>
      <w:lvlText w:val="•"/>
      <w:lvlJc w:val="left"/>
      <w:pPr>
        <w:tabs>
          <w:tab w:val="num" w:pos="3600"/>
        </w:tabs>
        <w:ind w:left="3600" w:hanging="360"/>
      </w:pPr>
      <w:rPr>
        <w:rFonts w:ascii="Arial" w:hAnsi="Arial" w:hint="default"/>
      </w:rPr>
    </w:lvl>
    <w:lvl w:ilvl="5" w:tplc="CC8E047A" w:tentative="1">
      <w:start w:val="1"/>
      <w:numFmt w:val="bullet"/>
      <w:lvlText w:val="•"/>
      <w:lvlJc w:val="left"/>
      <w:pPr>
        <w:tabs>
          <w:tab w:val="num" w:pos="4320"/>
        </w:tabs>
        <w:ind w:left="4320" w:hanging="360"/>
      </w:pPr>
      <w:rPr>
        <w:rFonts w:ascii="Arial" w:hAnsi="Arial" w:hint="default"/>
      </w:rPr>
    </w:lvl>
    <w:lvl w:ilvl="6" w:tplc="F6A4B882" w:tentative="1">
      <w:start w:val="1"/>
      <w:numFmt w:val="bullet"/>
      <w:lvlText w:val="•"/>
      <w:lvlJc w:val="left"/>
      <w:pPr>
        <w:tabs>
          <w:tab w:val="num" w:pos="5040"/>
        </w:tabs>
        <w:ind w:left="5040" w:hanging="360"/>
      </w:pPr>
      <w:rPr>
        <w:rFonts w:ascii="Arial" w:hAnsi="Arial" w:hint="default"/>
      </w:rPr>
    </w:lvl>
    <w:lvl w:ilvl="7" w:tplc="D19E362C" w:tentative="1">
      <w:start w:val="1"/>
      <w:numFmt w:val="bullet"/>
      <w:lvlText w:val="•"/>
      <w:lvlJc w:val="left"/>
      <w:pPr>
        <w:tabs>
          <w:tab w:val="num" w:pos="5760"/>
        </w:tabs>
        <w:ind w:left="5760" w:hanging="360"/>
      </w:pPr>
      <w:rPr>
        <w:rFonts w:ascii="Arial" w:hAnsi="Arial" w:hint="default"/>
      </w:rPr>
    </w:lvl>
    <w:lvl w:ilvl="8" w:tplc="A118941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F5D32BE"/>
    <w:multiLevelType w:val="hybridMultilevel"/>
    <w:tmpl w:val="E17AA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E97BA4"/>
    <w:multiLevelType w:val="hybridMultilevel"/>
    <w:tmpl w:val="336048C2"/>
    <w:lvl w:ilvl="0" w:tplc="BEA67578">
      <w:start w:val="1"/>
      <w:numFmt w:val="bullet"/>
      <w:lvlText w:val="•"/>
      <w:lvlJc w:val="left"/>
      <w:pPr>
        <w:tabs>
          <w:tab w:val="num" w:pos="720"/>
        </w:tabs>
        <w:ind w:left="720" w:hanging="360"/>
      </w:pPr>
      <w:rPr>
        <w:rFonts w:ascii="Arial" w:hAnsi="Arial" w:hint="default"/>
      </w:rPr>
    </w:lvl>
    <w:lvl w:ilvl="1" w:tplc="1B4468BA" w:tentative="1">
      <w:start w:val="1"/>
      <w:numFmt w:val="bullet"/>
      <w:lvlText w:val="•"/>
      <w:lvlJc w:val="left"/>
      <w:pPr>
        <w:tabs>
          <w:tab w:val="num" w:pos="1440"/>
        </w:tabs>
        <w:ind w:left="1440" w:hanging="360"/>
      </w:pPr>
      <w:rPr>
        <w:rFonts w:ascii="Arial" w:hAnsi="Arial" w:hint="default"/>
      </w:rPr>
    </w:lvl>
    <w:lvl w:ilvl="2" w:tplc="48B0F146" w:tentative="1">
      <w:start w:val="1"/>
      <w:numFmt w:val="bullet"/>
      <w:lvlText w:val="•"/>
      <w:lvlJc w:val="left"/>
      <w:pPr>
        <w:tabs>
          <w:tab w:val="num" w:pos="2160"/>
        </w:tabs>
        <w:ind w:left="2160" w:hanging="360"/>
      </w:pPr>
      <w:rPr>
        <w:rFonts w:ascii="Arial" w:hAnsi="Arial" w:hint="default"/>
      </w:rPr>
    </w:lvl>
    <w:lvl w:ilvl="3" w:tplc="D264EFD4" w:tentative="1">
      <w:start w:val="1"/>
      <w:numFmt w:val="bullet"/>
      <w:lvlText w:val="•"/>
      <w:lvlJc w:val="left"/>
      <w:pPr>
        <w:tabs>
          <w:tab w:val="num" w:pos="2880"/>
        </w:tabs>
        <w:ind w:left="2880" w:hanging="360"/>
      </w:pPr>
      <w:rPr>
        <w:rFonts w:ascii="Arial" w:hAnsi="Arial" w:hint="default"/>
      </w:rPr>
    </w:lvl>
    <w:lvl w:ilvl="4" w:tplc="45BCD2EA" w:tentative="1">
      <w:start w:val="1"/>
      <w:numFmt w:val="bullet"/>
      <w:lvlText w:val="•"/>
      <w:lvlJc w:val="left"/>
      <w:pPr>
        <w:tabs>
          <w:tab w:val="num" w:pos="3600"/>
        </w:tabs>
        <w:ind w:left="3600" w:hanging="360"/>
      </w:pPr>
      <w:rPr>
        <w:rFonts w:ascii="Arial" w:hAnsi="Arial" w:hint="default"/>
      </w:rPr>
    </w:lvl>
    <w:lvl w:ilvl="5" w:tplc="FA9E397E" w:tentative="1">
      <w:start w:val="1"/>
      <w:numFmt w:val="bullet"/>
      <w:lvlText w:val="•"/>
      <w:lvlJc w:val="left"/>
      <w:pPr>
        <w:tabs>
          <w:tab w:val="num" w:pos="4320"/>
        </w:tabs>
        <w:ind w:left="4320" w:hanging="360"/>
      </w:pPr>
      <w:rPr>
        <w:rFonts w:ascii="Arial" w:hAnsi="Arial" w:hint="default"/>
      </w:rPr>
    </w:lvl>
    <w:lvl w:ilvl="6" w:tplc="291221E4" w:tentative="1">
      <w:start w:val="1"/>
      <w:numFmt w:val="bullet"/>
      <w:lvlText w:val="•"/>
      <w:lvlJc w:val="left"/>
      <w:pPr>
        <w:tabs>
          <w:tab w:val="num" w:pos="5040"/>
        </w:tabs>
        <w:ind w:left="5040" w:hanging="360"/>
      </w:pPr>
      <w:rPr>
        <w:rFonts w:ascii="Arial" w:hAnsi="Arial" w:hint="default"/>
      </w:rPr>
    </w:lvl>
    <w:lvl w:ilvl="7" w:tplc="AA669828" w:tentative="1">
      <w:start w:val="1"/>
      <w:numFmt w:val="bullet"/>
      <w:lvlText w:val="•"/>
      <w:lvlJc w:val="left"/>
      <w:pPr>
        <w:tabs>
          <w:tab w:val="num" w:pos="5760"/>
        </w:tabs>
        <w:ind w:left="5760" w:hanging="360"/>
      </w:pPr>
      <w:rPr>
        <w:rFonts w:ascii="Arial" w:hAnsi="Arial" w:hint="default"/>
      </w:rPr>
    </w:lvl>
    <w:lvl w:ilvl="8" w:tplc="C20E200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64C0559"/>
    <w:multiLevelType w:val="hybridMultilevel"/>
    <w:tmpl w:val="D2A6A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9329311">
    <w:abstractNumId w:val="0"/>
  </w:num>
  <w:num w:numId="2" w16cid:durableId="681662831">
    <w:abstractNumId w:val="1"/>
  </w:num>
  <w:num w:numId="3" w16cid:durableId="389887898">
    <w:abstractNumId w:val="10"/>
  </w:num>
  <w:num w:numId="4" w16cid:durableId="2066680269">
    <w:abstractNumId w:val="2"/>
  </w:num>
  <w:num w:numId="5" w16cid:durableId="2079857068">
    <w:abstractNumId w:val="8"/>
  </w:num>
  <w:num w:numId="6" w16cid:durableId="1338263648">
    <w:abstractNumId w:val="7"/>
  </w:num>
  <w:num w:numId="7" w16cid:durableId="1368721622">
    <w:abstractNumId w:val="12"/>
  </w:num>
  <w:num w:numId="8" w16cid:durableId="1800873518">
    <w:abstractNumId w:val="5"/>
  </w:num>
  <w:num w:numId="9" w16cid:durableId="482626543">
    <w:abstractNumId w:val="3"/>
  </w:num>
  <w:num w:numId="10" w16cid:durableId="541480793">
    <w:abstractNumId w:val="9"/>
  </w:num>
  <w:num w:numId="11" w16cid:durableId="605504832">
    <w:abstractNumId w:val="4"/>
  </w:num>
  <w:num w:numId="12" w16cid:durableId="1836264367">
    <w:abstractNumId w:val="11"/>
  </w:num>
  <w:num w:numId="13" w16cid:durableId="1985426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6E"/>
    <w:rsid w:val="000073E0"/>
    <w:rsid w:val="000147D6"/>
    <w:rsid w:val="00015202"/>
    <w:rsid w:val="00024FB9"/>
    <w:rsid w:val="000315D2"/>
    <w:rsid w:val="00033812"/>
    <w:rsid w:val="0004106D"/>
    <w:rsid w:val="00051915"/>
    <w:rsid w:val="00055927"/>
    <w:rsid w:val="00056C9B"/>
    <w:rsid w:val="00061CF1"/>
    <w:rsid w:val="0007430A"/>
    <w:rsid w:val="0007533C"/>
    <w:rsid w:val="00094BDC"/>
    <w:rsid w:val="00096276"/>
    <w:rsid w:val="00096B9E"/>
    <w:rsid w:val="000A2030"/>
    <w:rsid w:val="000A5200"/>
    <w:rsid w:val="000B3D55"/>
    <w:rsid w:val="000C0FF5"/>
    <w:rsid w:val="000C16E6"/>
    <w:rsid w:val="000C16FB"/>
    <w:rsid w:val="000C37BB"/>
    <w:rsid w:val="000F0BAE"/>
    <w:rsid w:val="0011054F"/>
    <w:rsid w:val="001114A5"/>
    <w:rsid w:val="00126BE4"/>
    <w:rsid w:val="0012719B"/>
    <w:rsid w:val="00134325"/>
    <w:rsid w:val="00157AA4"/>
    <w:rsid w:val="0016583B"/>
    <w:rsid w:val="00166C47"/>
    <w:rsid w:val="00176E86"/>
    <w:rsid w:val="00194993"/>
    <w:rsid w:val="001A2342"/>
    <w:rsid w:val="001A289E"/>
    <w:rsid w:val="001B20EB"/>
    <w:rsid w:val="001B5F93"/>
    <w:rsid w:val="001D0A6E"/>
    <w:rsid w:val="002016F8"/>
    <w:rsid w:val="002232E4"/>
    <w:rsid w:val="0024696A"/>
    <w:rsid w:val="002475F2"/>
    <w:rsid w:val="0025405B"/>
    <w:rsid w:val="00256850"/>
    <w:rsid w:val="00263DFA"/>
    <w:rsid w:val="0027053A"/>
    <w:rsid w:val="00273BA2"/>
    <w:rsid w:val="00281FB0"/>
    <w:rsid w:val="002863F8"/>
    <w:rsid w:val="002A0FD1"/>
    <w:rsid w:val="002A2707"/>
    <w:rsid w:val="002A48B0"/>
    <w:rsid w:val="002A6B26"/>
    <w:rsid w:val="002B5D84"/>
    <w:rsid w:val="002B642E"/>
    <w:rsid w:val="002B7364"/>
    <w:rsid w:val="002E408B"/>
    <w:rsid w:val="002F20F9"/>
    <w:rsid w:val="002F666E"/>
    <w:rsid w:val="0031568C"/>
    <w:rsid w:val="00330B79"/>
    <w:rsid w:val="0033301A"/>
    <w:rsid w:val="0033609A"/>
    <w:rsid w:val="00336C91"/>
    <w:rsid w:val="00342776"/>
    <w:rsid w:val="003458DE"/>
    <w:rsid w:val="00353CDE"/>
    <w:rsid w:val="00371365"/>
    <w:rsid w:val="00371DA6"/>
    <w:rsid w:val="003845A5"/>
    <w:rsid w:val="003913BE"/>
    <w:rsid w:val="003B4CE1"/>
    <w:rsid w:val="003C27F1"/>
    <w:rsid w:val="003C2EF5"/>
    <w:rsid w:val="003D11D6"/>
    <w:rsid w:val="003D1D96"/>
    <w:rsid w:val="003D29B4"/>
    <w:rsid w:val="003D4E2E"/>
    <w:rsid w:val="003E25BD"/>
    <w:rsid w:val="003E301F"/>
    <w:rsid w:val="003E44D1"/>
    <w:rsid w:val="003E453B"/>
    <w:rsid w:val="003E5874"/>
    <w:rsid w:val="00411924"/>
    <w:rsid w:val="00445ACB"/>
    <w:rsid w:val="00467261"/>
    <w:rsid w:val="004750D1"/>
    <w:rsid w:val="00480CAF"/>
    <w:rsid w:val="0048111C"/>
    <w:rsid w:val="00491D9F"/>
    <w:rsid w:val="00494C58"/>
    <w:rsid w:val="004A38A0"/>
    <w:rsid w:val="004A67EF"/>
    <w:rsid w:val="004B6A3A"/>
    <w:rsid w:val="004B76E5"/>
    <w:rsid w:val="004D6DED"/>
    <w:rsid w:val="004E1B52"/>
    <w:rsid w:val="004E4BF6"/>
    <w:rsid w:val="004E5297"/>
    <w:rsid w:val="004F201E"/>
    <w:rsid w:val="004F3E15"/>
    <w:rsid w:val="004F58A2"/>
    <w:rsid w:val="00502067"/>
    <w:rsid w:val="00505FFF"/>
    <w:rsid w:val="005136DE"/>
    <w:rsid w:val="0051472B"/>
    <w:rsid w:val="00524E9A"/>
    <w:rsid w:val="00525F71"/>
    <w:rsid w:val="005457D4"/>
    <w:rsid w:val="00552E95"/>
    <w:rsid w:val="005653F3"/>
    <w:rsid w:val="00577AD0"/>
    <w:rsid w:val="0058265A"/>
    <w:rsid w:val="00585B09"/>
    <w:rsid w:val="00596C26"/>
    <w:rsid w:val="005A00C0"/>
    <w:rsid w:val="005A57B0"/>
    <w:rsid w:val="005A7851"/>
    <w:rsid w:val="005B586D"/>
    <w:rsid w:val="005E00A1"/>
    <w:rsid w:val="005E4594"/>
    <w:rsid w:val="005F1E09"/>
    <w:rsid w:val="005F235A"/>
    <w:rsid w:val="005F42A7"/>
    <w:rsid w:val="00605690"/>
    <w:rsid w:val="00615F01"/>
    <w:rsid w:val="00617883"/>
    <w:rsid w:val="0062275D"/>
    <w:rsid w:val="00623674"/>
    <w:rsid w:val="00642A92"/>
    <w:rsid w:val="00655FE4"/>
    <w:rsid w:val="006632C5"/>
    <w:rsid w:val="0067277E"/>
    <w:rsid w:val="00676CBA"/>
    <w:rsid w:val="00680417"/>
    <w:rsid w:val="00692D21"/>
    <w:rsid w:val="006934F6"/>
    <w:rsid w:val="006A2129"/>
    <w:rsid w:val="006A41C3"/>
    <w:rsid w:val="006B3E92"/>
    <w:rsid w:val="006C05BD"/>
    <w:rsid w:val="006C2078"/>
    <w:rsid w:val="006C6556"/>
    <w:rsid w:val="006D00A3"/>
    <w:rsid w:val="006D17A6"/>
    <w:rsid w:val="006D514F"/>
    <w:rsid w:val="006E03DC"/>
    <w:rsid w:val="006E12A3"/>
    <w:rsid w:val="006E6B29"/>
    <w:rsid w:val="006F6573"/>
    <w:rsid w:val="006F7505"/>
    <w:rsid w:val="00702367"/>
    <w:rsid w:val="00704AF4"/>
    <w:rsid w:val="0070625C"/>
    <w:rsid w:val="00710123"/>
    <w:rsid w:val="00710CC0"/>
    <w:rsid w:val="00717B12"/>
    <w:rsid w:val="007204AA"/>
    <w:rsid w:val="007207D5"/>
    <w:rsid w:val="007227C9"/>
    <w:rsid w:val="00723E84"/>
    <w:rsid w:val="007412EF"/>
    <w:rsid w:val="00751721"/>
    <w:rsid w:val="007576FB"/>
    <w:rsid w:val="00757F38"/>
    <w:rsid w:val="00766470"/>
    <w:rsid w:val="007700DF"/>
    <w:rsid w:val="00771B6E"/>
    <w:rsid w:val="0077512F"/>
    <w:rsid w:val="0077756E"/>
    <w:rsid w:val="00785F88"/>
    <w:rsid w:val="007A732B"/>
    <w:rsid w:val="007B01F4"/>
    <w:rsid w:val="007B3498"/>
    <w:rsid w:val="007B68A6"/>
    <w:rsid w:val="007C3BF8"/>
    <w:rsid w:val="007C5C29"/>
    <w:rsid w:val="007D4C44"/>
    <w:rsid w:val="007D5EF4"/>
    <w:rsid w:val="007E178C"/>
    <w:rsid w:val="007E4912"/>
    <w:rsid w:val="007E4BCF"/>
    <w:rsid w:val="00801A1C"/>
    <w:rsid w:val="0081219C"/>
    <w:rsid w:val="00823D88"/>
    <w:rsid w:val="008262B5"/>
    <w:rsid w:val="008275D0"/>
    <w:rsid w:val="0084120C"/>
    <w:rsid w:val="00843ED5"/>
    <w:rsid w:val="008514CD"/>
    <w:rsid w:val="008562B0"/>
    <w:rsid w:val="00856865"/>
    <w:rsid w:val="00863D0B"/>
    <w:rsid w:val="00864D7A"/>
    <w:rsid w:val="008658B8"/>
    <w:rsid w:val="00865A39"/>
    <w:rsid w:val="008669D7"/>
    <w:rsid w:val="00867702"/>
    <w:rsid w:val="0087777F"/>
    <w:rsid w:val="00882270"/>
    <w:rsid w:val="008B2E59"/>
    <w:rsid w:val="008B7DEB"/>
    <w:rsid w:val="008C5016"/>
    <w:rsid w:val="008D119E"/>
    <w:rsid w:val="008D5B0A"/>
    <w:rsid w:val="008F1094"/>
    <w:rsid w:val="008F28EE"/>
    <w:rsid w:val="008F526A"/>
    <w:rsid w:val="008F6B61"/>
    <w:rsid w:val="00910C54"/>
    <w:rsid w:val="009110B0"/>
    <w:rsid w:val="0091346E"/>
    <w:rsid w:val="00921D74"/>
    <w:rsid w:val="009348EF"/>
    <w:rsid w:val="00953698"/>
    <w:rsid w:val="009748C2"/>
    <w:rsid w:val="009839F1"/>
    <w:rsid w:val="00987D0E"/>
    <w:rsid w:val="009955E1"/>
    <w:rsid w:val="009A2E6F"/>
    <w:rsid w:val="009A5BF3"/>
    <w:rsid w:val="009B0D74"/>
    <w:rsid w:val="009B2732"/>
    <w:rsid w:val="009B2BDD"/>
    <w:rsid w:val="009C3358"/>
    <w:rsid w:val="009C5D63"/>
    <w:rsid w:val="009D1EC0"/>
    <w:rsid w:val="009D6371"/>
    <w:rsid w:val="009E02A2"/>
    <w:rsid w:val="009E6850"/>
    <w:rsid w:val="009F226B"/>
    <w:rsid w:val="00A14F7B"/>
    <w:rsid w:val="00A21502"/>
    <w:rsid w:val="00A21AFB"/>
    <w:rsid w:val="00A26E28"/>
    <w:rsid w:val="00A27080"/>
    <w:rsid w:val="00A31D8B"/>
    <w:rsid w:val="00A44616"/>
    <w:rsid w:val="00A508D3"/>
    <w:rsid w:val="00A54ACC"/>
    <w:rsid w:val="00A57CF7"/>
    <w:rsid w:val="00A60FD0"/>
    <w:rsid w:val="00A775D1"/>
    <w:rsid w:val="00A81F03"/>
    <w:rsid w:val="00A8230E"/>
    <w:rsid w:val="00A84FC9"/>
    <w:rsid w:val="00A86F68"/>
    <w:rsid w:val="00A93EA7"/>
    <w:rsid w:val="00A96CA1"/>
    <w:rsid w:val="00AA2F35"/>
    <w:rsid w:val="00AC2B3E"/>
    <w:rsid w:val="00AE1201"/>
    <w:rsid w:val="00AE1C81"/>
    <w:rsid w:val="00AE2351"/>
    <w:rsid w:val="00B101F8"/>
    <w:rsid w:val="00B1182D"/>
    <w:rsid w:val="00B11967"/>
    <w:rsid w:val="00B11E1B"/>
    <w:rsid w:val="00B129CC"/>
    <w:rsid w:val="00B21E50"/>
    <w:rsid w:val="00B4796F"/>
    <w:rsid w:val="00B55C59"/>
    <w:rsid w:val="00B55E00"/>
    <w:rsid w:val="00B67E68"/>
    <w:rsid w:val="00B96C2F"/>
    <w:rsid w:val="00BA4089"/>
    <w:rsid w:val="00BA6E8A"/>
    <w:rsid w:val="00BD07F0"/>
    <w:rsid w:val="00BD13A9"/>
    <w:rsid w:val="00BD6C3D"/>
    <w:rsid w:val="00BE6DED"/>
    <w:rsid w:val="00BE73D9"/>
    <w:rsid w:val="00BF2952"/>
    <w:rsid w:val="00BF54CF"/>
    <w:rsid w:val="00C025DD"/>
    <w:rsid w:val="00C05F13"/>
    <w:rsid w:val="00C11963"/>
    <w:rsid w:val="00C11971"/>
    <w:rsid w:val="00C173A0"/>
    <w:rsid w:val="00C324A6"/>
    <w:rsid w:val="00C37524"/>
    <w:rsid w:val="00C376C8"/>
    <w:rsid w:val="00C37DB8"/>
    <w:rsid w:val="00C47EED"/>
    <w:rsid w:val="00C63D32"/>
    <w:rsid w:val="00C64E4A"/>
    <w:rsid w:val="00C70B25"/>
    <w:rsid w:val="00C81D21"/>
    <w:rsid w:val="00C86B77"/>
    <w:rsid w:val="00C96AAB"/>
    <w:rsid w:val="00CB0769"/>
    <w:rsid w:val="00CB17DB"/>
    <w:rsid w:val="00CB3980"/>
    <w:rsid w:val="00CB4853"/>
    <w:rsid w:val="00CB680A"/>
    <w:rsid w:val="00CC0263"/>
    <w:rsid w:val="00CE1EDF"/>
    <w:rsid w:val="00CE4AB4"/>
    <w:rsid w:val="00D00E59"/>
    <w:rsid w:val="00D0182A"/>
    <w:rsid w:val="00D16070"/>
    <w:rsid w:val="00D1731C"/>
    <w:rsid w:val="00D26D40"/>
    <w:rsid w:val="00D45687"/>
    <w:rsid w:val="00D50EFF"/>
    <w:rsid w:val="00D551DB"/>
    <w:rsid w:val="00D5734A"/>
    <w:rsid w:val="00D617E4"/>
    <w:rsid w:val="00D66CA1"/>
    <w:rsid w:val="00D706C8"/>
    <w:rsid w:val="00D71F5B"/>
    <w:rsid w:val="00D77375"/>
    <w:rsid w:val="00D84907"/>
    <w:rsid w:val="00D85C51"/>
    <w:rsid w:val="00D86AB8"/>
    <w:rsid w:val="00D87EE7"/>
    <w:rsid w:val="00D90D72"/>
    <w:rsid w:val="00D934AD"/>
    <w:rsid w:val="00DA2368"/>
    <w:rsid w:val="00DB2822"/>
    <w:rsid w:val="00DB702D"/>
    <w:rsid w:val="00DD36AA"/>
    <w:rsid w:val="00DD5318"/>
    <w:rsid w:val="00DD6FDD"/>
    <w:rsid w:val="00DE1A95"/>
    <w:rsid w:val="00DF5B1E"/>
    <w:rsid w:val="00DF5CED"/>
    <w:rsid w:val="00E049E8"/>
    <w:rsid w:val="00E10191"/>
    <w:rsid w:val="00E15944"/>
    <w:rsid w:val="00E15E18"/>
    <w:rsid w:val="00E16A6B"/>
    <w:rsid w:val="00E24962"/>
    <w:rsid w:val="00E27123"/>
    <w:rsid w:val="00E30513"/>
    <w:rsid w:val="00E545FA"/>
    <w:rsid w:val="00E54B9D"/>
    <w:rsid w:val="00E55F0D"/>
    <w:rsid w:val="00E6092F"/>
    <w:rsid w:val="00E67B39"/>
    <w:rsid w:val="00E771BE"/>
    <w:rsid w:val="00E778C6"/>
    <w:rsid w:val="00E82CB5"/>
    <w:rsid w:val="00E84EB4"/>
    <w:rsid w:val="00E92CF8"/>
    <w:rsid w:val="00E93BC6"/>
    <w:rsid w:val="00EA5554"/>
    <w:rsid w:val="00EB1BCB"/>
    <w:rsid w:val="00EB2EB3"/>
    <w:rsid w:val="00EC1989"/>
    <w:rsid w:val="00EC4BCD"/>
    <w:rsid w:val="00ED3FE0"/>
    <w:rsid w:val="00ED6234"/>
    <w:rsid w:val="00ED663F"/>
    <w:rsid w:val="00ED6E17"/>
    <w:rsid w:val="00ED7D3C"/>
    <w:rsid w:val="00EE3ED9"/>
    <w:rsid w:val="00EF095F"/>
    <w:rsid w:val="00EF22B7"/>
    <w:rsid w:val="00EF362C"/>
    <w:rsid w:val="00EF6C76"/>
    <w:rsid w:val="00F14AA8"/>
    <w:rsid w:val="00F15538"/>
    <w:rsid w:val="00F30AA2"/>
    <w:rsid w:val="00F466E6"/>
    <w:rsid w:val="00F53A29"/>
    <w:rsid w:val="00F65B47"/>
    <w:rsid w:val="00F70FC6"/>
    <w:rsid w:val="00F71F93"/>
    <w:rsid w:val="00F80A7B"/>
    <w:rsid w:val="00F850F7"/>
    <w:rsid w:val="00F94519"/>
    <w:rsid w:val="00F95670"/>
    <w:rsid w:val="00FA043D"/>
    <w:rsid w:val="00FA4524"/>
    <w:rsid w:val="00FB34C3"/>
    <w:rsid w:val="00FB68A2"/>
    <w:rsid w:val="00FB773E"/>
    <w:rsid w:val="00FC48E7"/>
    <w:rsid w:val="00FE7A7B"/>
    <w:rsid w:val="00FF274F"/>
    <w:rsid w:val="00FF36AD"/>
    <w:rsid w:val="00FF5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51A0F"/>
  <w15:docId w15:val="{CD17BE2E-2730-41BD-A286-271A4F37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66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84907"/>
    <w:rPr>
      <w:color w:val="0000FF"/>
      <w:u w:val="single"/>
    </w:rPr>
  </w:style>
  <w:style w:type="paragraph" w:styleId="BalloonText">
    <w:name w:val="Balloon Text"/>
    <w:basedOn w:val="Normal"/>
    <w:link w:val="BalloonTextChar"/>
    <w:uiPriority w:val="99"/>
    <w:semiHidden/>
    <w:unhideWhenUsed/>
    <w:rsid w:val="006F7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505"/>
    <w:rPr>
      <w:rFonts w:ascii="Tahoma" w:eastAsia="Calibri" w:hAnsi="Tahoma" w:cs="Tahoma"/>
      <w:sz w:val="16"/>
      <w:szCs w:val="16"/>
    </w:rPr>
  </w:style>
  <w:style w:type="paragraph" w:styleId="ListParagraph">
    <w:name w:val="List Paragraph"/>
    <w:basedOn w:val="Normal"/>
    <w:uiPriority w:val="34"/>
    <w:qFormat/>
    <w:rsid w:val="00FB34C3"/>
    <w:pPr>
      <w:ind w:left="720"/>
      <w:contextualSpacing/>
    </w:pPr>
  </w:style>
  <w:style w:type="paragraph" w:styleId="NormalWeb">
    <w:name w:val="Normal (Web)"/>
    <w:basedOn w:val="Normal"/>
    <w:uiPriority w:val="99"/>
    <w:unhideWhenUsed/>
    <w:rsid w:val="00B129CC"/>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B129CC"/>
    <w:rPr>
      <w:b/>
      <w:bCs/>
    </w:rPr>
  </w:style>
  <w:style w:type="character" w:styleId="FollowedHyperlink">
    <w:name w:val="FollowedHyperlink"/>
    <w:basedOn w:val="DefaultParagraphFont"/>
    <w:uiPriority w:val="99"/>
    <w:semiHidden/>
    <w:unhideWhenUsed/>
    <w:rsid w:val="00B129CC"/>
    <w:rPr>
      <w:color w:val="800080" w:themeColor="followedHyperlink"/>
      <w:u w:val="single"/>
    </w:rPr>
  </w:style>
  <w:style w:type="paragraph" w:styleId="Header">
    <w:name w:val="header"/>
    <w:basedOn w:val="Normal"/>
    <w:link w:val="HeaderChar"/>
    <w:uiPriority w:val="99"/>
    <w:unhideWhenUsed/>
    <w:rsid w:val="007C3B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BF8"/>
    <w:rPr>
      <w:rFonts w:ascii="Calibri" w:eastAsia="Calibri" w:hAnsi="Calibri" w:cs="Times New Roman"/>
    </w:rPr>
  </w:style>
  <w:style w:type="paragraph" w:styleId="Footer">
    <w:name w:val="footer"/>
    <w:basedOn w:val="Normal"/>
    <w:link w:val="FooterChar"/>
    <w:uiPriority w:val="99"/>
    <w:unhideWhenUsed/>
    <w:rsid w:val="007C3B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BF8"/>
    <w:rPr>
      <w:rFonts w:ascii="Calibri" w:eastAsia="Calibri" w:hAnsi="Calibri" w:cs="Times New Roman"/>
    </w:rPr>
  </w:style>
  <w:style w:type="table" w:styleId="TableGrid">
    <w:name w:val="Table Grid"/>
    <w:basedOn w:val="TableNormal"/>
    <w:uiPriority w:val="59"/>
    <w:rsid w:val="000C1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55927"/>
    <w:pPr>
      <w:spacing w:line="240" w:lineRule="auto"/>
    </w:pPr>
    <w:rPr>
      <w:rFonts w:asciiTheme="minorHAnsi" w:eastAsiaTheme="minorHAnsi" w:hAnsiTheme="minorHAnsi" w:cstheme="minorBidi"/>
      <w:b/>
      <w:bCs/>
      <w:color w:val="4F81BD" w:themeColor="accent1"/>
      <w:sz w:val="18"/>
      <w:szCs w:val="18"/>
    </w:rPr>
  </w:style>
  <w:style w:type="paragraph" w:customStyle="1" w:styleId="centre">
    <w:name w:val="centre"/>
    <w:basedOn w:val="Normal"/>
    <w:rsid w:val="004F3E1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1394">
      <w:bodyDiv w:val="1"/>
      <w:marLeft w:val="0"/>
      <w:marRight w:val="0"/>
      <w:marTop w:val="0"/>
      <w:marBottom w:val="0"/>
      <w:divBdr>
        <w:top w:val="none" w:sz="0" w:space="0" w:color="auto"/>
        <w:left w:val="none" w:sz="0" w:space="0" w:color="auto"/>
        <w:bottom w:val="none" w:sz="0" w:space="0" w:color="auto"/>
        <w:right w:val="none" w:sz="0" w:space="0" w:color="auto"/>
      </w:divBdr>
      <w:divsChild>
        <w:div w:id="476148345">
          <w:marLeft w:val="0"/>
          <w:marRight w:val="0"/>
          <w:marTop w:val="0"/>
          <w:marBottom w:val="0"/>
          <w:divBdr>
            <w:top w:val="none" w:sz="0" w:space="0" w:color="auto"/>
            <w:left w:val="none" w:sz="0" w:space="0" w:color="auto"/>
            <w:bottom w:val="none" w:sz="0" w:space="0" w:color="auto"/>
            <w:right w:val="none" w:sz="0" w:space="0" w:color="auto"/>
          </w:divBdr>
        </w:div>
        <w:div w:id="1096904936">
          <w:marLeft w:val="0"/>
          <w:marRight w:val="0"/>
          <w:marTop w:val="0"/>
          <w:marBottom w:val="0"/>
          <w:divBdr>
            <w:top w:val="none" w:sz="0" w:space="0" w:color="auto"/>
            <w:left w:val="none" w:sz="0" w:space="0" w:color="auto"/>
            <w:bottom w:val="none" w:sz="0" w:space="0" w:color="auto"/>
            <w:right w:val="none" w:sz="0" w:space="0" w:color="auto"/>
          </w:divBdr>
        </w:div>
        <w:div w:id="194002353">
          <w:marLeft w:val="0"/>
          <w:marRight w:val="0"/>
          <w:marTop w:val="0"/>
          <w:marBottom w:val="0"/>
          <w:divBdr>
            <w:top w:val="none" w:sz="0" w:space="0" w:color="auto"/>
            <w:left w:val="none" w:sz="0" w:space="0" w:color="auto"/>
            <w:bottom w:val="none" w:sz="0" w:space="0" w:color="auto"/>
            <w:right w:val="none" w:sz="0" w:space="0" w:color="auto"/>
          </w:divBdr>
        </w:div>
        <w:div w:id="1012033540">
          <w:marLeft w:val="0"/>
          <w:marRight w:val="0"/>
          <w:marTop w:val="0"/>
          <w:marBottom w:val="0"/>
          <w:divBdr>
            <w:top w:val="none" w:sz="0" w:space="0" w:color="auto"/>
            <w:left w:val="none" w:sz="0" w:space="0" w:color="auto"/>
            <w:bottom w:val="none" w:sz="0" w:space="0" w:color="auto"/>
            <w:right w:val="none" w:sz="0" w:space="0" w:color="auto"/>
          </w:divBdr>
        </w:div>
        <w:div w:id="282810852">
          <w:marLeft w:val="0"/>
          <w:marRight w:val="0"/>
          <w:marTop w:val="0"/>
          <w:marBottom w:val="0"/>
          <w:divBdr>
            <w:top w:val="none" w:sz="0" w:space="0" w:color="auto"/>
            <w:left w:val="none" w:sz="0" w:space="0" w:color="auto"/>
            <w:bottom w:val="none" w:sz="0" w:space="0" w:color="auto"/>
            <w:right w:val="none" w:sz="0" w:space="0" w:color="auto"/>
          </w:divBdr>
        </w:div>
        <w:div w:id="602107730">
          <w:marLeft w:val="0"/>
          <w:marRight w:val="0"/>
          <w:marTop w:val="0"/>
          <w:marBottom w:val="0"/>
          <w:divBdr>
            <w:top w:val="none" w:sz="0" w:space="0" w:color="auto"/>
            <w:left w:val="none" w:sz="0" w:space="0" w:color="auto"/>
            <w:bottom w:val="none" w:sz="0" w:space="0" w:color="auto"/>
            <w:right w:val="none" w:sz="0" w:space="0" w:color="auto"/>
          </w:divBdr>
        </w:div>
        <w:div w:id="1243563910">
          <w:marLeft w:val="0"/>
          <w:marRight w:val="0"/>
          <w:marTop w:val="0"/>
          <w:marBottom w:val="0"/>
          <w:divBdr>
            <w:top w:val="none" w:sz="0" w:space="0" w:color="auto"/>
            <w:left w:val="none" w:sz="0" w:space="0" w:color="auto"/>
            <w:bottom w:val="none" w:sz="0" w:space="0" w:color="auto"/>
            <w:right w:val="none" w:sz="0" w:space="0" w:color="auto"/>
          </w:divBdr>
        </w:div>
      </w:divsChild>
    </w:div>
    <w:div w:id="250168475">
      <w:bodyDiv w:val="1"/>
      <w:marLeft w:val="0"/>
      <w:marRight w:val="0"/>
      <w:marTop w:val="0"/>
      <w:marBottom w:val="0"/>
      <w:divBdr>
        <w:top w:val="none" w:sz="0" w:space="0" w:color="auto"/>
        <w:left w:val="none" w:sz="0" w:space="0" w:color="auto"/>
        <w:bottom w:val="none" w:sz="0" w:space="0" w:color="auto"/>
        <w:right w:val="none" w:sz="0" w:space="0" w:color="auto"/>
      </w:divBdr>
    </w:div>
    <w:div w:id="348262420">
      <w:bodyDiv w:val="1"/>
      <w:marLeft w:val="0"/>
      <w:marRight w:val="0"/>
      <w:marTop w:val="0"/>
      <w:marBottom w:val="0"/>
      <w:divBdr>
        <w:top w:val="none" w:sz="0" w:space="0" w:color="auto"/>
        <w:left w:val="none" w:sz="0" w:space="0" w:color="auto"/>
        <w:bottom w:val="none" w:sz="0" w:space="0" w:color="auto"/>
        <w:right w:val="none" w:sz="0" w:space="0" w:color="auto"/>
      </w:divBdr>
    </w:div>
    <w:div w:id="494878146">
      <w:bodyDiv w:val="1"/>
      <w:marLeft w:val="0"/>
      <w:marRight w:val="0"/>
      <w:marTop w:val="0"/>
      <w:marBottom w:val="0"/>
      <w:divBdr>
        <w:top w:val="none" w:sz="0" w:space="0" w:color="auto"/>
        <w:left w:val="none" w:sz="0" w:space="0" w:color="auto"/>
        <w:bottom w:val="none" w:sz="0" w:space="0" w:color="auto"/>
        <w:right w:val="none" w:sz="0" w:space="0" w:color="auto"/>
      </w:divBdr>
    </w:div>
    <w:div w:id="544872644">
      <w:bodyDiv w:val="1"/>
      <w:marLeft w:val="0"/>
      <w:marRight w:val="0"/>
      <w:marTop w:val="0"/>
      <w:marBottom w:val="0"/>
      <w:divBdr>
        <w:top w:val="none" w:sz="0" w:space="0" w:color="auto"/>
        <w:left w:val="none" w:sz="0" w:space="0" w:color="auto"/>
        <w:bottom w:val="none" w:sz="0" w:space="0" w:color="auto"/>
        <w:right w:val="none" w:sz="0" w:space="0" w:color="auto"/>
      </w:divBdr>
    </w:div>
    <w:div w:id="836849016">
      <w:bodyDiv w:val="1"/>
      <w:marLeft w:val="0"/>
      <w:marRight w:val="0"/>
      <w:marTop w:val="0"/>
      <w:marBottom w:val="0"/>
      <w:divBdr>
        <w:top w:val="none" w:sz="0" w:space="0" w:color="auto"/>
        <w:left w:val="none" w:sz="0" w:space="0" w:color="auto"/>
        <w:bottom w:val="none" w:sz="0" w:space="0" w:color="auto"/>
        <w:right w:val="none" w:sz="0" w:space="0" w:color="auto"/>
      </w:divBdr>
    </w:div>
    <w:div w:id="883833595">
      <w:bodyDiv w:val="1"/>
      <w:marLeft w:val="0"/>
      <w:marRight w:val="0"/>
      <w:marTop w:val="0"/>
      <w:marBottom w:val="0"/>
      <w:divBdr>
        <w:top w:val="none" w:sz="0" w:space="0" w:color="auto"/>
        <w:left w:val="none" w:sz="0" w:space="0" w:color="auto"/>
        <w:bottom w:val="none" w:sz="0" w:space="0" w:color="auto"/>
        <w:right w:val="none" w:sz="0" w:space="0" w:color="auto"/>
      </w:divBdr>
    </w:div>
    <w:div w:id="932325459">
      <w:bodyDiv w:val="1"/>
      <w:marLeft w:val="0"/>
      <w:marRight w:val="0"/>
      <w:marTop w:val="0"/>
      <w:marBottom w:val="0"/>
      <w:divBdr>
        <w:top w:val="none" w:sz="0" w:space="0" w:color="auto"/>
        <w:left w:val="none" w:sz="0" w:space="0" w:color="auto"/>
        <w:bottom w:val="none" w:sz="0" w:space="0" w:color="auto"/>
        <w:right w:val="none" w:sz="0" w:space="0" w:color="auto"/>
      </w:divBdr>
    </w:div>
    <w:div w:id="1160541990">
      <w:bodyDiv w:val="1"/>
      <w:marLeft w:val="0"/>
      <w:marRight w:val="0"/>
      <w:marTop w:val="0"/>
      <w:marBottom w:val="0"/>
      <w:divBdr>
        <w:top w:val="none" w:sz="0" w:space="0" w:color="auto"/>
        <w:left w:val="none" w:sz="0" w:space="0" w:color="auto"/>
        <w:bottom w:val="none" w:sz="0" w:space="0" w:color="auto"/>
        <w:right w:val="none" w:sz="0" w:space="0" w:color="auto"/>
      </w:divBdr>
    </w:div>
    <w:div w:id="1291203413">
      <w:bodyDiv w:val="1"/>
      <w:marLeft w:val="0"/>
      <w:marRight w:val="0"/>
      <w:marTop w:val="0"/>
      <w:marBottom w:val="0"/>
      <w:divBdr>
        <w:top w:val="none" w:sz="0" w:space="0" w:color="auto"/>
        <w:left w:val="none" w:sz="0" w:space="0" w:color="auto"/>
        <w:bottom w:val="none" w:sz="0" w:space="0" w:color="auto"/>
        <w:right w:val="none" w:sz="0" w:space="0" w:color="auto"/>
      </w:divBdr>
      <w:divsChild>
        <w:div w:id="1208689420">
          <w:marLeft w:val="0"/>
          <w:marRight w:val="0"/>
          <w:marTop w:val="0"/>
          <w:marBottom w:val="0"/>
          <w:divBdr>
            <w:top w:val="none" w:sz="0" w:space="0" w:color="auto"/>
            <w:left w:val="none" w:sz="0" w:space="0" w:color="auto"/>
            <w:bottom w:val="none" w:sz="0" w:space="0" w:color="auto"/>
            <w:right w:val="none" w:sz="0" w:space="0" w:color="auto"/>
          </w:divBdr>
        </w:div>
      </w:divsChild>
    </w:div>
    <w:div w:id="1415317306">
      <w:bodyDiv w:val="1"/>
      <w:marLeft w:val="0"/>
      <w:marRight w:val="0"/>
      <w:marTop w:val="0"/>
      <w:marBottom w:val="0"/>
      <w:divBdr>
        <w:top w:val="none" w:sz="0" w:space="0" w:color="auto"/>
        <w:left w:val="none" w:sz="0" w:space="0" w:color="auto"/>
        <w:bottom w:val="none" w:sz="0" w:space="0" w:color="auto"/>
        <w:right w:val="none" w:sz="0" w:space="0" w:color="auto"/>
      </w:divBdr>
      <w:divsChild>
        <w:div w:id="825828882">
          <w:marLeft w:val="0"/>
          <w:marRight w:val="0"/>
          <w:marTop w:val="0"/>
          <w:marBottom w:val="240"/>
          <w:divBdr>
            <w:top w:val="none" w:sz="0" w:space="0" w:color="auto"/>
            <w:left w:val="none" w:sz="0" w:space="0" w:color="auto"/>
            <w:bottom w:val="none" w:sz="0" w:space="0" w:color="auto"/>
            <w:right w:val="none" w:sz="0" w:space="0" w:color="auto"/>
          </w:divBdr>
        </w:div>
        <w:div w:id="290593896">
          <w:marLeft w:val="0"/>
          <w:marRight w:val="0"/>
          <w:marTop w:val="0"/>
          <w:marBottom w:val="0"/>
          <w:divBdr>
            <w:top w:val="none" w:sz="0" w:space="0" w:color="auto"/>
            <w:left w:val="none" w:sz="0" w:space="0" w:color="auto"/>
            <w:bottom w:val="none" w:sz="0" w:space="0" w:color="auto"/>
            <w:right w:val="none" w:sz="0" w:space="0" w:color="auto"/>
          </w:divBdr>
        </w:div>
      </w:divsChild>
    </w:div>
    <w:div w:id="1488208496">
      <w:bodyDiv w:val="1"/>
      <w:marLeft w:val="0"/>
      <w:marRight w:val="0"/>
      <w:marTop w:val="0"/>
      <w:marBottom w:val="0"/>
      <w:divBdr>
        <w:top w:val="none" w:sz="0" w:space="0" w:color="auto"/>
        <w:left w:val="none" w:sz="0" w:space="0" w:color="auto"/>
        <w:bottom w:val="none" w:sz="0" w:space="0" w:color="auto"/>
        <w:right w:val="none" w:sz="0" w:space="0" w:color="auto"/>
      </w:divBdr>
    </w:div>
    <w:div w:id="1647273372">
      <w:bodyDiv w:val="1"/>
      <w:marLeft w:val="0"/>
      <w:marRight w:val="0"/>
      <w:marTop w:val="0"/>
      <w:marBottom w:val="0"/>
      <w:divBdr>
        <w:top w:val="none" w:sz="0" w:space="0" w:color="auto"/>
        <w:left w:val="none" w:sz="0" w:space="0" w:color="auto"/>
        <w:bottom w:val="none" w:sz="0" w:space="0" w:color="auto"/>
        <w:right w:val="none" w:sz="0" w:space="0" w:color="auto"/>
      </w:divBdr>
    </w:div>
    <w:div w:id="1670056885">
      <w:bodyDiv w:val="1"/>
      <w:marLeft w:val="0"/>
      <w:marRight w:val="0"/>
      <w:marTop w:val="0"/>
      <w:marBottom w:val="0"/>
      <w:divBdr>
        <w:top w:val="none" w:sz="0" w:space="0" w:color="auto"/>
        <w:left w:val="none" w:sz="0" w:space="0" w:color="auto"/>
        <w:bottom w:val="none" w:sz="0" w:space="0" w:color="auto"/>
        <w:right w:val="none" w:sz="0" w:space="0" w:color="auto"/>
      </w:divBdr>
    </w:div>
    <w:div w:id="1792744839">
      <w:bodyDiv w:val="1"/>
      <w:marLeft w:val="0"/>
      <w:marRight w:val="0"/>
      <w:marTop w:val="0"/>
      <w:marBottom w:val="0"/>
      <w:divBdr>
        <w:top w:val="none" w:sz="0" w:space="0" w:color="auto"/>
        <w:left w:val="none" w:sz="0" w:space="0" w:color="auto"/>
        <w:bottom w:val="none" w:sz="0" w:space="0" w:color="auto"/>
        <w:right w:val="none" w:sz="0" w:space="0" w:color="auto"/>
      </w:divBdr>
    </w:div>
    <w:div w:id="1834028029">
      <w:bodyDiv w:val="1"/>
      <w:marLeft w:val="0"/>
      <w:marRight w:val="0"/>
      <w:marTop w:val="0"/>
      <w:marBottom w:val="0"/>
      <w:divBdr>
        <w:top w:val="none" w:sz="0" w:space="0" w:color="auto"/>
        <w:left w:val="none" w:sz="0" w:space="0" w:color="auto"/>
        <w:bottom w:val="none" w:sz="0" w:space="0" w:color="auto"/>
        <w:right w:val="none" w:sz="0" w:space="0" w:color="auto"/>
      </w:divBdr>
      <w:divsChild>
        <w:div w:id="2145347800">
          <w:marLeft w:val="0"/>
          <w:marRight w:val="0"/>
          <w:marTop w:val="0"/>
          <w:marBottom w:val="0"/>
          <w:divBdr>
            <w:top w:val="none" w:sz="0" w:space="0" w:color="auto"/>
            <w:left w:val="none" w:sz="0" w:space="0" w:color="auto"/>
            <w:bottom w:val="none" w:sz="0" w:space="0" w:color="auto"/>
            <w:right w:val="none" w:sz="0" w:space="0" w:color="auto"/>
          </w:divBdr>
        </w:div>
        <w:div w:id="1602951016">
          <w:marLeft w:val="0"/>
          <w:marRight w:val="0"/>
          <w:marTop w:val="0"/>
          <w:marBottom w:val="0"/>
          <w:divBdr>
            <w:top w:val="none" w:sz="0" w:space="0" w:color="auto"/>
            <w:left w:val="none" w:sz="0" w:space="0" w:color="auto"/>
            <w:bottom w:val="none" w:sz="0" w:space="0" w:color="auto"/>
            <w:right w:val="none" w:sz="0" w:space="0" w:color="auto"/>
          </w:divBdr>
        </w:div>
      </w:divsChild>
    </w:div>
    <w:div w:id="1834569912">
      <w:bodyDiv w:val="1"/>
      <w:marLeft w:val="0"/>
      <w:marRight w:val="0"/>
      <w:marTop w:val="0"/>
      <w:marBottom w:val="0"/>
      <w:divBdr>
        <w:top w:val="none" w:sz="0" w:space="0" w:color="auto"/>
        <w:left w:val="none" w:sz="0" w:space="0" w:color="auto"/>
        <w:bottom w:val="none" w:sz="0" w:space="0" w:color="auto"/>
        <w:right w:val="none" w:sz="0" w:space="0" w:color="auto"/>
      </w:divBdr>
    </w:div>
    <w:div w:id="1922519106">
      <w:bodyDiv w:val="1"/>
      <w:marLeft w:val="0"/>
      <w:marRight w:val="0"/>
      <w:marTop w:val="0"/>
      <w:marBottom w:val="0"/>
      <w:divBdr>
        <w:top w:val="none" w:sz="0" w:space="0" w:color="auto"/>
        <w:left w:val="none" w:sz="0" w:space="0" w:color="auto"/>
        <w:bottom w:val="none" w:sz="0" w:space="0" w:color="auto"/>
        <w:right w:val="none" w:sz="0" w:space="0" w:color="auto"/>
      </w:divBdr>
    </w:div>
    <w:div w:id="1923907577">
      <w:bodyDiv w:val="1"/>
      <w:marLeft w:val="0"/>
      <w:marRight w:val="0"/>
      <w:marTop w:val="0"/>
      <w:marBottom w:val="0"/>
      <w:divBdr>
        <w:top w:val="none" w:sz="0" w:space="0" w:color="auto"/>
        <w:left w:val="none" w:sz="0" w:space="0" w:color="auto"/>
        <w:bottom w:val="none" w:sz="0" w:space="0" w:color="auto"/>
        <w:right w:val="none" w:sz="0" w:space="0" w:color="auto"/>
      </w:divBdr>
    </w:div>
    <w:div w:id="2137528285">
      <w:bodyDiv w:val="1"/>
      <w:marLeft w:val="0"/>
      <w:marRight w:val="0"/>
      <w:marTop w:val="0"/>
      <w:marBottom w:val="0"/>
      <w:divBdr>
        <w:top w:val="none" w:sz="0" w:space="0" w:color="auto"/>
        <w:left w:val="none" w:sz="0" w:space="0" w:color="auto"/>
        <w:bottom w:val="none" w:sz="0" w:space="0" w:color="auto"/>
        <w:right w:val="none" w:sz="0" w:space="0" w:color="auto"/>
      </w:divBdr>
      <w:divsChild>
        <w:div w:id="1334603805">
          <w:marLeft w:val="0"/>
          <w:marRight w:val="0"/>
          <w:marTop w:val="0"/>
          <w:marBottom w:val="0"/>
          <w:divBdr>
            <w:top w:val="none" w:sz="0" w:space="0" w:color="auto"/>
            <w:left w:val="none" w:sz="0" w:space="0" w:color="auto"/>
            <w:bottom w:val="none" w:sz="0" w:space="0" w:color="auto"/>
            <w:right w:val="none" w:sz="0" w:space="0" w:color="auto"/>
          </w:divBdr>
        </w:div>
        <w:div w:id="1037319319">
          <w:marLeft w:val="0"/>
          <w:marRight w:val="0"/>
          <w:marTop w:val="0"/>
          <w:marBottom w:val="0"/>
          <w:divBdr>
            <w:top w:val="none" w:sz="0" w:space="0" w:color="auto"/>
            <w:left w:val="none" w:sz="0" w:space="0" w:color="auto"/>
            <w:bottom w:val="none" w:sz="0" w:space="0" w:color="auto"/>
            <w:right w:val="none" w:sz="0" w:space="0" w:color="auto"/>
          </w:divBdr>
        </w:div>
        <w:div w:id="2076588615">
          <w:marLeft w:val="0"/>
          <w:marRight w:val="0"/>
          <w:marTop w:val="0"/>
          <w:marBottom w:val="0"/>
          <w:divBdr>
            <w:top w:val="none" w:sz="0" w:space="0" w:color="auto"/>
            <w:left w:val="none" w:sz="0" w:space="0" w:color="auto"/>
            <w:bottom w:val="none" w:sz="0" w:space="0" w:color="auto"/>
            <w:right w:val="none" w:sz="0" w:space="0" w:color="auto"/>
          </w:divBdr>
        </w:div>
        <w:div w:id="1103113567">
          <w:marLeft w:val="0"/>
          <w:marRight w:val="0"/>
          <w:marTop w:val="0"/>
          <w:marBottom w:val="0"/>
          <w:divBdr>
            <w:top w:val="none" w:sz="0" w:space="0" w:color="auto"/>
            <w:left w:val="none" w:sz="0" w:space="0" w:color="auto"/>
            <w:bottom w:val="none" w:sz="0" w:space="0" w:color="auto"/>
            <w:right w:val="none" w:sz="0" w:space="0" w:color="auto"/>
          </w:divBdr>
        </w:div>
        <w:div w:id="472719759">
          <w:marLeft w:val="0"/>
          <w:marRight w:val="0"/>
          <w:marTop w:val="0"/>
          <w:marBottom w:val="0"/>
          <w:divBdr>
            <w:top w:val="none" w:sz="0" w:space="0" w:color="auto"/>
            <w:left w:val="none" w:sz="0" w:space="0" w:color="auto"/>
            <w:bottom w:val="none" w:sz="0" w:space="0" w:color="auto"/>
            <w:right w:val="none" w:sz="0" w:space="0" w:color="auto"/>
          </w:divBdr>
        </w:div>
        <w:div w:id="2129349746">
          <w:marLeft w:val="0"/>
          <w:marRight w:val="0"/>
          <w:marTop w:val="0"/>
          <w:marBottom w:val="0"/>
          <w:divBdr>
            <w:top w:val="none" w:sz="0" w:space="0" w:color="auto"/>
            <w:left w:val="none" w:sz="0" w:space="0" w:color="auto"/>
            <w:bottom w:val="none" w:sz="0" w:space="0" w:color="auto"/>
            <w:right w:val="none" w:sz="0" w:space="0" w:color="auto"/>
          </w:divBdr>
        </w:div>
        <w:div w:id="1123114292">
          <w:marLeft w:val="0"/>
          <w:marRight w:val="0"/>
          <w:marTop w:val="0"/>
          <w:marBottom w:val="0"/>
          <w:divBdr>
            <w:top w:val="none" w:sz="0" w:space="0" w:color="auto"/>
            <w:left w:val="none" w:sz="0" w:space="0" w:color="auto"/>
            <w:bottom w:val="none" w:sz="0" w:space="0" w:color="auto"/>
            <w:right w:val="none" w:sz="0" w:space="0" w:color="auto"/>
          </w:divBdr>
        </w:div>
        <w:div w:id="1220440244">
          <w:marLeft w:val="0"/>
          <w:marRight w:val="0"/>
          <w:marTop w:val="0"/>
          <w:marBottom w:val="0"/>
          <w:divBdr>
            <w:top w:val="none" w:sz="0" w:space="0" w:color="auto"/>
            <w:left w:val="none" w:sz="0" w:space="0" w:color="auto"/>
            <w:bottom w:val="none" w:sz="0" w:space="0" w:color="auto"/>
            <w:right w:val="none" w:sz="0" w:space="0" w:color="auto"/>
          </w:divBdr>
        </w:div>
        <w:div w:id="1660424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reatwarhuts.org/"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www.savejumbo.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mswell-history.org.uk/"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yperlink" Target="https://www.placeservices.co.uk/media/dwwnbj2r/essex-archaeology-conference-2026.pdf" TargetMode="External"/><Relationship Id="rId4" Type="http://schemas.openxmlformats.org/officeDocument/2006/relationships/settings" Target="settings.xml"/><Relationship Id="rId9" Type="http://schemas.openxmlformats.org/officeDocument/2006/relationships/hyperlink" Target="mailto:essexiag@gmail.com"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7AD96-4787-4633-B16E-E3A39D265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8</Pages>
  <Words>2000</Words>
  <Characters>11405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jane.giffould jane.giffould</cp:lastModifiedBy>
  <cp:revision>4</cp:revision>
  <cp:lastPrinted>2023-07-29T11:06:00Z</cp:lastPrinted>
  <dcterms:created xsi:type="dcterms:W3CDTF">2026-07-31T17:13:00Z</dcterms:created>
  <dcterms:modified xsi:type="dcterms:W3CDTF">2026-07-31T19:09:00Z</dcterms:modified>
</cp:coreProperties>
</file>