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7ACE0" w14:textId="77777777" w:rsidR="002F666E" w:rsidRPr="00EF22B7" w:rsidRDefault="002F666E" w:rsidP="002F666E">
      <w:pPr>
        <w:spacing w:after="0" w:line="240" w:lineRule="auto"/>
        <w:jc w:val="center"/>
        <w:rPr>
          <w:rFonts w:ascii="Arial" w:hAnsi="Arial" w:cs="Arial"/>
          <w:b/>
          <w:color w:val="FF0000"/>
          <w:sz w:val="32"/>
          <w:szCs w:val="32"/>
        </w:rPr>
      </w:pPr>
      <w:r w:rsidRPr="00EF22B7">
        <w:rPr>
          <w:noProof/>
          <w:color w:val="FF0000"/>
          <w:lang w:eastAsia="en-GB"/>
        </w:rPr>
        <w:drawing>
          <wp:anchor distT="0" distB="0" distL="114300" distR="114300" simplePos="0" relativeHeight="251659264" behindDoc="0" locked="0" layoutInCell="1" allowOverlap="1" wp14:anchorId="6088E5A4" wp14:editId="7EDE9FB0">
            <wp:simplePos x="0" y="0"/>
            <wp:positionH relativeFrom="column">
              <wp:posOffset>0</wp:posOffset>
            </wp:positionH>
            <wp:positionV relativeFrom="paragraph">
              <wp:posOffset>0</wp:posOffset>
            </wp:positionV>
            <wp:extent cx="1333500" cy="1241425"/>
            <wp:effectExtent l="0" t="0" r="0" b="0"/>
            <wp:wrapSquare wrapText="bothSides"/>
            <wp:docPr id="1" name="Picture 1" descr="C:\Users\Tony and Pat\Documents\Tony\EIAG logo sin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ny and Pat\Documents\Tony\EIAG logo single.jpg"/>
                    <pic:cNvPicPr>
                      <a:picLocks noChangeAspect="1" noChangeArrowheads="1"/>
                    </pic:cNvPicPr>
                  </pic:nvPicPr>
                  <pic:blipFill>
                    <a:blip r:embed="rId8">
                      <a:extLst>
                        <a:ext uri="{28A0092B-C50C-407E-A947-70E740481C1C}">
                          <a14:useLocalDpi xmlns:a14="http://schemas.microsoft.com/office/drawing/2010/main"/>
                        </a:ext>
                      </a:extLst>
                    </a:blip>
                    <a:srcRect/>
                    <a:stretch>
                      <a:fillRect/>
                    </a:stretch>
                  </pic:blipFill>
                  <pic:spPr bwMode="auto">
                    <a:xfrm>
                      <a:off x="0" y="0"/>
                      <a:ext cx="1333500" cy="1241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22B7">
        <w:rPr>
          <w:rFonts w:ascii="Arial" w:hAnsi="Arial" w:cs="Arial"/>
          <w:b/>
          <w:color w:val="FF0000"/>
          <w:sz w:val="32"/>
          <w:szCs w:val="32"/>
        </w:rPr>
        <w:t>Essex Industrial Archaeology Group</w:t>
      </w:r>
    </w:p>
    <w:p w14:paraId="036FF71A" w14:textId="77777777" w:rsidR="002F666E" w:rsidRPr="00EF22B7" w:rsidRDefault="002F666E" w:rsidP="002F666E">
      <w:pPr>
        <w:spacing w:after="0" w:line="240" w:lineRule="auto"/>
        <w:jc w:val="center"/>
        <w:rPr>
          <w:rFonts w:ascii="Arial" w:hAnsi="Arial" w:cs="Arial"/>
          <w:b/>
          <w:color w:val="FF0000"/>
          <w:sz w:val="24"/>
          <w:szCs w:val="24"/>
        </w:rPr>
      </w:pPr>
      <w:r w:rsidRPr="00EF22B7">
        <w:rPr>
          <w:rFonts w:ascii="Arial" w:hAnsi="Arial" w:cs="Arial"/>
          <w:b/>
          <w:color w:val="FF0000"/>
          <w:sz w:val="24"/>
          <w:szCs w:val="24"/>
        </w:rPr>
        <w:t>(Incorporating The Essex Mills Group)</w:t>
      </w:r>
    </w:p>
    <w:p w14:paraId="79675F3B" w14:textId="77777777" w:rsidR="002F666E" w:rsidRPr="00EF22B7" w:rsidRDefault="002F666E" w:rsidP="002F666E">
      <w:pPr>
        <w:spacing w:after="0" w:line="240" w:lineRule="auto"/>
        <w:jc w:val="center"/>
        <w:rPr>
          <w:rFonts w:ascii="Arial" w:hAnsi="Arial" w:cs="Arial"/>
          <w:b/>
          <w:color w:val="FF0000"/>
          <w:sz w:val="32"/>
          <w:szCs w:val="32"/>
        </w:rPr>
      </w:pPr>
    </w:p>
    <w:p w14:paraId="0DBD62E2" w14:textId="77777777" w:rsidR="002F666E" w:rsidRPr="00EF22B7" w:rsidRDefault="002F666E" w:rsidP="002F666E">
      <w:pPr>
        <w:spacing w:after="0" w:line="240" w:lineRule="auto"/>
        <w:jc w:val="center"/>
        <w:rPr>
          <w:rFonts w:ascii="Arial" w:hAnsi="Arial" w:cs="Arial"/>
          <w:b/>
          <w:color w:val="FF0000"/>
          <w:sz w:val="56"/>
          <w:szCs w:val="56"/>
        </w:rPr>
      </w:pPr>
      <w:r w:rsidRPr="00EF22B7">
        <w:rPr>
          <w:rFonts w:ascii="Arial" w:hAnsi="Arial" w:cs="Arial"/>
          <w:b/>
          <w:color w:val="FF0000"/>
          <w:sz w:val="56"/>
          <w:szCs w:val="56"/>
        </w:rPr>
        <w:t>NEWSLETTER</w:t>
      </w:r>
    </w:p>
    <w:p w14:paraId="358722BD" w14:textId="77777777" w:rsidR="00B11E1B" w:rsidRPr="00EF22B7" w:rsidRDefault="00B11E1B" w:rsidP="00A54ACC">
      <w:pPr>
        <w:spacing w:after="0" w:line="240" w:lineRule="auto"/>
        <w:rPr>
          <w:rFonts w:ascii="Arial" w:hAnsi="Arial" w:cs="Arial"/>
          <w:b/>
          <w:color w:val="FF0000"/>
          <w:sz w:val="40"/>
          <w:szCs w:val="40"/>
        </w:rPr>
      </w:pPr>
    </w:p>
    <w:p w14:paraId="1C4C6DB3" w14:textId="77777777" w:rsidR="002F666E" w:rsidRDefault="006C1D99" w:rsidP="002F666E">
      <w:pPr>
        <w:spacing w:after="0" w:line="240" w:lineRule="auto"/>
        <w:ind w:left="2160"/>
        <w:jc w:val="center"/>
        <w:rPr>
          <w:rFonts w:ascii="Arial" w:hAnsi="Arial" w:cs="Arial"/>
          <w:b/>
          <w:color w:val="7030A0"/>
          <w:sz w:val="32"/>
          <w:szCs w:val="32"/>
        </w:rPr>
      </w:pPr>
      <w:r>
        <w:rPr>
          <w:rFonts w:ascii="Arial" w:hAnsi="Arial" w:cs="Arial"/>
          <w:b/>
          <w:color w:val="FF0000"/>
          <w:sz w:val="32"/>
          <w:szCs w:val="32"/>
        </w:rPr>
        <w:t>Number 62</w:t>
      </w:r>
      <w:r w:rsidR="000A4156">
        <w:rPr>
          <w:rFonts w:ascii="Arial" w:hAnsi="Arial" w:cs="Arial"/>
          <w:b/>
          <w:color w:val="FF0000"/>
          <w:sz w:val="32"/>
          <w:szCs w:val="32"/>
        </w:rPr>
        <w:tab/>
        <w:t>October</w:t>
      </w:r>
      <w:r>
        <w:rPr>
          <w:rFonts w:ascii="Arial" w:hAnsi="Arial" w:cs="Arial"/>
          <w:b/>
          <w:color w:val="FF0000"/>
          <w:sz w:val="32"/>
          <w:szCs w:val="32"/>
        </w:rPr>
        <w:t xml:space="preserve"> 2026</w:t>
      </w:r>
      <w:r w:rsidR="009C3358">
        <w:rPr>
          <w:rFonts w:ascii="Arial" w:hAnsi="Arial" w:cs="Arial"/>
          <w:b/>
          <w:color w:val="FF0000"/>
          <w:sz w:val="32"/>
          <w:szCs w:val="32"/>
        </w:rPr>
        <w:t xml:space="preserve"> </w:t>
      </w:r>
    </w:p>
    <w:p w14:paraId="3B1938FB" w14:textId="77777777" w:rsidR="002F666E" w:rsidRDefault="002F666E" w:rsidP="002F666E">
      <w:pPr>
        <w:spacing w:after="0" w:line="240" w:lineRule="auto"/>
        <w:jc w:val="both"/>
        <w:rPr>
          <w:rFonts w:ascii="Arial" w:hAnsi="Arial" w:cs="Arial"/>
          <w:color w:val="7030A0"/>
        </w:rPr>
      </w:pPr>
    </w:p>
    <w:p w14:paraId="51ABBD90" w14:textId="77777777" w:rsidR="00D84907" w:rsidRPr="009D0B1F" w:rsidRDefault="00411924" w:rsidP="0048111C">
      <w:pPr>
        <w:spacing w:after="0" w:line="240" w:lineRule="auto"/>
        <w:jc w:val="center"/>
        <w:rPr>
          <w:rFonts w:ascii="Arial" w:hAnsi="Arial" w:cs="Arial"/>
          <w:b/>
          <w:color w:val="FF0000"/>
          <w:sz w:val="28"/>
          <w:szCs w:val="28"/>
        </w:rPr>
      </w:pPr>
      <w:r>
        <w:rPr>
          <w:rFonts w:ascii="Arial" w:hAnsi="Arial" w:cs="Arial"/>
          <w:b/>
          <w:color w:val="FF0000"/>
          <w:sz w:val="28"/>
          <w:szCs w:val="28"/>
        </w:rPr>
        <w:t>W</w:t>
      </w:r>
      <w:r w:rsidR="00EF22B7">
        <w:rPr>
          <w:rFonts w:ascii="Arial" w:hAnsi="Arial" w:cs="Arial"/>
          <w:b/>
          <w:color w:val="FF0000"/>
          <w:sz w:val="28"/>
          <w:szCs w:val="28"/>
        </w:rPr>
        <w:t>elcome to this</w:t>
      </w:r>
      <w:r w:rsidR="00D84907" w:rsidRPr="009D0B1F">
        <w:rPr>
          <w:rFonts w:ascii="Arial" w:hAnsi="Arial" w:cs="Arial"/>
          <w:b/>
          <w:color w:val="FF0000"/>
          <w:sz w:val="28"/>
          <w:szCs w:val="28"/>
        </w:rPr>
        <w:t xml:space="preserve"> edition of </w:t>
      </w:r>
      <w:r w:rsidR="00D84907">
        <w:rPr>
          <w:rFonts w:ascii="Arial" w:hAnsi="Arial" w:cs="Arial"/>
          <w:b/>
          <w:color w:val="FF0000"/>
          <w:sz w:val="28"/>
          <w:szCs w:val="28"/>
        </w:rPr>
        <w:t>the</w:t>
      </w:r>
      <w:r w:rsidR="0048111C">
        <w:rPr>
          <w:rFonts w:ascii="Arial" w:hAnsi="Arial" w:cs="Arial"/>
          <w:b/>
          <w:color w:val="FF0000"/>
          <w:sz w:val="28"/>
          <w:szCs w:val="28"/>
        </w:rPr>
        <w:t xml:space="preserve"> </w:t>
      </w:r>
      <w:r w:rsidR="00D84907" w:rsidRPr="009D0B1F">
        <w:rPr>
          <w:rFonts w:ascii="Arial" w:hAnsi="Arial" w:cs="Arial"/>
          <w:b/>
          <w:color w:val="FF0000"/>
          <w:sz w:val="28"/>
          <w:szCs w:val="28"/>
        </w:rPr>
        <w:t>Essex Industrial Archaeology Group’s (EIAG) Newsletter</w:t>
      </w:r>
    </w:p>
    <w:p w14:paraId="449428FC" w14:textId="77777777" w:rsidR="00D84907" w:rsidRDefault="00D84907" w:rsidP="00D84907">
      <w:pPr>
        <w:spacing w:after="0" w:line="240" w:lineRule="auto"/>
        <w:jc w:val="both"/>
        <w:rPr>
          <w:rFonts w:ascii="Arial" w:hAnsi="Arial" w:cs="Arial"/>
        </w:rPr>
      </w:pPr>
    </w:p>
    <w:p w14:paraId="02F52610" w14:textId="4D910B9F" w:rsidR="00427060" w:rsidRDefault="006B3E92" w:rsidP="00EC4BCD">
      <w:pPr>
        <w:spacing w:after="0" w:line="240" w:lineRule="auto"/>
        <w:jc w:val="both"/>
        <w:rPr>
          <w:rFonts w:ascii="Arial" w:hAnsi="Arial" w:cs="Arial"/>
          <w:sz w:val="24"/>
          <w:szCs w:val="24"/>
        </w:rPr>
      </w:pPr>
      <w:r w:rsidRPr="009D1EC0">
        <w:rPr>
          <w:rFonts w:ascii="Arial" w:hAnsi="Arial" w:cs="Arial"/>
          <w:sz w:val="24"/>
          <w:szCs w:val="24"/>
        </w:rPr>
        <w:t xml:space="preserve">In this edition we </w:t>
      </w:r>
      <w:r w:rsidR="00176E86" w:rsidRPr="009D1EC0">
        <w:rPr>
          <w:rFonts w:ascii="Arial" w:hAnsi="Arial" w:cs="Arial"/>
          <w:sz w:val="24"/>
          <w:szCs w:val="24"/>
        </w:rPr>
        <w:t xml:space="preserve">have </w:t>
      </w:r>
      <w:r w:rsidR="00427060">
        <w:rPr>
          <w:rFonts w:ascii="Arial" w:hAnsi="Arial" w:cs="Arial"/>
          <w:sz w:val="24"/>
          <w:szCs w:val="24"/>
        </w:rPr>
        <w:t>reports on</w:t>
      </w:r>
      <w:r w:rsidR="000E0E31">
        <w:rPr>
          <w:rFonts w:ascii="Arial" w:hAnsi="Arial" w:cs="Arial"/>
          <w:sz w:val="24"/>
          <w:szCs w:val="24"/>
        </w:rPr>
        <w:t xml:space="preserve"> </w:t>
      </w:r>
      <w:r w:rsidR="00427060">
        <w:rPr>
          <w:rFonts w:ascii="Arial" w:hAnsi="Arial" w:cs="Arial"/>
          <w:sz w:val="24"/>
          <w:szCs w:val="24"/>
        </w:rPr>
        <w:t>what has been a busy summer supporting various events focused on the archaeology and history of Essex.  Plus we look forward to our Annual Meeting on 7</w:t>
      </w:r>
      <w:r w:rsidR="00427060" w:rsidRPr="00427060">
        <w:rPr>
          <w:rFonts w:ascii="Arial" w:hAnsi="Arial" w:cs="Arial"/>
          <w:sz w:val="24"/>
          <w:szCs w:val="24"/>
          <w:vertAlign w:val="superscript"/>
        </w:rPr>
        <w:t>th</w:t>
      </w:r>
      <w:r w:rsidR="00427060">
        <w:rPr>
          <w:rFonts w:ascii="Arial" w:hAnsi="Arial" w:cs="Arial"/>
          <w:sz w:val="24"/>
          <w:szCs w:val="24"/>
        </w:rPr>
        <w:t xml:space="preserve"> November and, </w:t>
      </w:r>
      <w:r w:rsidR="007F54D6">
        <w:rPr>
          <w:rFonts w:ascii="Arial" w:hAnsi="Arial" w:cs="Arial"/>
          <w:sz w:val="24"/>
          <w:szCs w:val="24"/>
        </w:rPr>
        <w:t xml:space="preserve">even </w:t>
      </w:r>
      <w:r w:rsidR="00427060">
        <w:rPr>
          <w:rFonts w:ascii="Arial" w:hAnsi="Arial" w:cs="Arial"/>
          <w:sz w:val="24"/>
          <w:szCs w:val="24"/>
        </w:rPr>
        <w:t>further ahead to a conference in June 2027 (already!)</w:t>
      </w:r>
      <w:r w:rsidR="002144E2">
        <w:rPr>
          <w:rFonts w:ascii="Arial" w:hAnsi="Arial" w:cs="Arial"/>
          <w:sz w:val="24"/>
          <w:szCs w:val="24"/>
        </w:rPr>
        <w:t xml:space="preserve">  For those who are working with mills note the conference/event at Upminster windmill on 15 November which looks like an interesting activity.</w:t>
      </w:r>
    </w:p>
    <w:p w14:paraId="11C1F77A" w14:textId="77777777" w:rsidR="000A2030" w:rsidRPr="009D1EC0" w:rsidRDefault="000A2030" w:rsidP="00EC4BCD">
      <w:pPr>
        <w:spacing w:after="0" w:line="240" w:lineRule="auto"/>
        <w:jc w:val="both"/>
        <w:rPr>
          <w:rFonts w:ascii="Arial" w:hAnsi="Arial" w:cs="Arial"/>
          <w:sz w:val="24"/>
          <w:szCs w:val="24"/>
        </w:rPr>
      </w:pPr>
    </w:p>
    <w:p w14:paraId="593FB79F" w14:textId="77777777" w:rsidR="008D5B0A" w:rsidRPr="009D1EC0" w:rsidRDefault="00D84907" w:rsidP="00411924">
      <w:pPr>
        <w:spacing w:after="0" w:line="240" w:lineRule="auto"/>
        <w:jc w:val="both"/>
        <w:rPr>
          <w:rFonts w:ascii="Arial" w:hAnsi="Arial" w:cs="Arial"/>
          <w:color w:val="000000"/>
          <w:sz w:val="24"/>
          <w:szCs w:val="24"/>
        </w:rPr>
      </w:pPr>
      <w:r w:rsidRPr="009D1EC0">
        <w:rPr>
          <w:rFonts w:ascii="Arial" w:hAnsi="Arial" w:cs="Arial"/>
          <w:color w:val="000000"/>
          <w:sz w:val="24"/>
          <w:szCs w:val="24"/>
        </w:rPr>
        <w:t xml:space="preserve">If you have any comments on the Newsletter generally or specific items in it, or wish to make a contribution to the next Newsletter, please contact us via our email address - </w:t>
      </w:r>
      <w:hyperlink r:id="rId9" w:history="1">
        <w:r w:rsidRPr="009D1EC0">
          <w:rPr>
            <w:rStyle w:val="Hyperlink"/>
            <w:rFonts w:ascii="Arial" w:hAnsi="Arial" w:cs="Arial"/>
            <w:sz w:val="24"/>
            <w:szCs w:val="24"/>
          </w:rPr>
          <w:t>essexiag@gmail.com</w:t>
        </w:r>
      </w:hyperlink>
      <w:r w:rsidRPr="009D1EC0">
        <w:rPr>
          <w:rFonts w:ascii="Arial" w:hAnsi="Arial" w:cs="Arial"/>
          <w:color w:val="000000"/>
          <w:sz w:val="24"/>
          <w:szCs w:val="24"/>
        </w:rPr>
        <w:t>.</w:t>
      </w:r>
    </w:p>
    <w:p w14:paraId="7C74375C" w14:textId="77777777" w:rsidR="00FF5FE1" w:rsidRPr="009D1EC0" w:rsidRDefault="00FF5FE1" w:rsidP="00D84907">
      <w:pPr>
        <w:spacing w:after="0" w:line="240" w:lineRule="auto"/>
        <w:rPr>
          <w:rFonts w:ascii="Arial" w:hAnsi="Arial" w:cs="Arial"/>
          <w:color w:val="000000"/>
          <w:sz w:val="24"/>
          <w:szCs w:val="24"/>
        </w:rPr>
      </w:pPr>
    </w:p>
    <w:p w14:paraId="117CB425" w14:textId="77777777" w:rsidR="00D84907" w:rsidRDefault="007E178C" w:rsidP="00411924">
      <w:pPr>
        <w:spacing w:after="0" w:line="240" w:lineRule="auto"/>
        <w:jc w:val="both"/>
        <w:rPr>
          <w:rFonts w:ascii="Arial" w:hAnsi="Arial" w:cs="Arial"/>
          <w:color w:val="000000"/>
        </w:rPr>
      </w:pPr>
      <w:r w:rsidRPr="009D1EC0">
        <w:rPr>
          <w:rFonts w:ascii="Arial" w:hAnsi="Arial" w:cs="Arial"/>
          <w:color w:val="000000"/>
          <w:sz w:val="24"/>
          <w:szCs w:val="24"/>
        </w:rPr>
        <w:t>Contributions for the Newsletter should be sent by the end of the mo</w:t>
      </w:r>
      <w:r w:rsidR="00F71F93" w:rsidRPr="009D1EC0">
        <w:rPr>
          <w:rFonts w:ascii="Arial" w:hAnsi="Arial" w:cs="Arial"/>
          <w:color w:val="000000"/>
          <w:sz w:val="24"/>
          <w:szCs w:val="24"/>
        </w:rPr>
        <w:t>n</w:t>
      </w:r>
      <w:r w:rsidRPr="009D1EC0">
        <w:rPr>
          <w:rFonts w:ascii="Arial" w:hAnsi="Arial" w:cs="Arial"/>
          <w:color w:val="000000"/>
          <w:sz w:val="24"/>
          <w:szCs w:val="24"/>
        </w:rPr>
        <w:t>th prior to publication</w:t>
      </w:r>
      <w:r w:rsidR="008275D0" w:rsidRPr="009D1EC0">
        <w:rPr>
          <w:rFonts w:ascii="Arial" w:hAnsi="Arial" w:cs="Arial"/>
          <w:color w:val="000000"/>
          <w:sz w:val="24"/>
          <w:szCs w:val="24"/>
        </w:rPr>
        <w:t xml:space="preserve"> (i.e. by end of March, June, September and December)</w:t>
      </w:r>
      <w:r w:rsidRPr="009D1EC0">
        <w:rPr>
          <w:rFonts w:ascii="Arial" w:hAnsi="Arial" w:cs="Arial"/>
          <w:color w:val="000000"/>
          <w:sz w:val="24"/>
          <w:szCs w:val="24"/>
        </w:rPr>
        <w:t>, please.</w:t>
      </w:r>
      <w:r w:rsidR="00411924" w:rsidRPr="009D1EC0">
        <w:rPr>
          <w:rFonts w:ascii="Arial" w:hAnsi="Arial" w:cs="Arial"/>
          <w:color w:val="000000"/>
          <w:sz w:val="24"/>
          <w:szCs w:val="24"/>
        </w:rPr>
        <w:t xml:space="preserve"> Please submit text as a Word document and photos as separate files such as jp</w:t>
      </w:r>
      <w:r w:rsidR="004E5297">
        <w:rPr>
          <w:rFonts w:ascii="Arial" w:hAnsi="Arial" w:cs="Arial"/>
          <w:color w:val="000000"/>
          <w:sz w:val="24"/>
          <w:szCs w:val="24"/>
        </w:rPr>
        <w:t>e</w:t>
      </w:r>
      <w:r w:rsidR="00411924" w:rsidRPr="009D1EC0">
        <w:rPr>
          <w:rFonts w:ascii="Arial" w:hAnsi="Arial" w:cs="Arial"/>
          <w:color w:val="000000"/>
          <w:sz w:val="24"/>
          <w:szCs w:val="24"/>
        </w:rPr>
        <w:t>gs.</w:t>
      </w:r>
    </w:p>
    <w:p w14:paraId="78179C52" w14:textId="77777777" w:rsidR="00F30AA2" w:rsidRDefault="00F30AA2" w:rsidP="00E55F0D">
      <w:pPr>
        <w:spacing w:after="0" w:line="240" w:lineRule="auto"/>
        <w:rPr>
          <w:rFonts w:ascii="Arial" w:hAnsi="Arial" w:cs="Arial"/>
          <w:color w:val="000000"/>
        </w:rPr>
      </w:pPr>
    </w:p>
    <w:p w14:paraId="3CD4EE6D" w14:textId="77777777" w:rsidR="00C64E4A" w:rsidRDefault="00C64E4A" w:rsidP="00E55F0D">
      <w:pPr>
        <w:spacing w:after="0" w:line="240" w:lineRule="auto"/>
        <w:rPr>
          <w:rFonts w:ascii="Arial" w:hAnsi="Arial" w:cs="Arial"/>
        </w:rPr>
      </w:pPr>
    </w:p>
    <w:p w14:paraId="18061A10" w14:textId="77777777" w:rsidR="002144E2" w:rsidRPr="006A2129" w:rsidRDefault="002144E2" w:rsidP="00E55F0D">
      <w:pPr>
        <w:spacing w:after="0" w:line="240" w:lineRule="auto"/>
        <w:rPr>
          <w:rFonts w:ascii="Arial" w:hAnsi="Arial" w:cs="Arial"/>
        </w:rPr>
      </w:pPr>
    </w:p>
    <w:p w14:paraId="4FCB9028" w14:textId="77777777" w:rsidR="00F30AA2" w:rsidRPr="00F70FC6" w:rsidRDefault="00F30AA2" w:rsidP="007A2D65">
      <w:pPr>
        <w:pBdr>
          <w:top w:val="double" w:sz="6" w:space="1" w:color="FF0000"/>
          <w:left w:val="double" w:sz="6" w:space="4" w:color="FF0000"/>
          <w:bottom w:val="double" w:sz="6" w:space="1" w:color="FF0000"/>
          <w:right w:val="double" w:sz="6" w:space="4" w:color="FF0000"/>
        </w:pBdr>
        <w:spacing w:after="0" w:line="240" w:lineRule="auto"/>
        <w:jc w:val="center"/>
        <w:rPr>
          <w:rFonts w:ascii="Arial" w:eastAsia="Times New Roman" w:hAnsi="Arial" w:cs="Arial"/>
          <w:b/>
          <w:color w:val="FF0000"/>
          <w:sz w:val="32"/>
          <w:szCs w:val="32"/>
          <w:lang w:eastAsia="en-GB"/>
        </w:rPr>
      </w:pPr>
      <w:r w:rsidRPr="00F70FC6">
        <w:rPr>
          <w:rFonts w:ascii="Arial" w:eastAsia="Times New Roman" w:hAnsi="Arial" w:cs="Arial"/>
          <w:b/>
          <w:color w:val="FF0000"/>
          <w:sz w:val="32"/>
          <w:szCs w:val="32"/>
          <w:lang w:eastAsia="en-GB"/>
        </w:rPr>
        <w:t xml:space="preserve">Programme of </w:t>
      </w:r>
      <w:r>
        <w:rPr>
          <w:rFonts w:ascii="Arial" w:eastAsia="Times New Roman" w:hAnsi="Arial" w:cs="Arial"/>
          <w:b/>
          <w:color w:val="FF0000"/>
          <w:sz w:val="32"/>
          <w:szCs w:val="32"/>
          <w:lang w:eastAsia="en-GB"/>
        </w:rPr>
        <w:t xml:space="preserve">ESAH / </w:t>
      </w:r>
      <w:r w:rsidRPr="00F70FC6">
        <w:rPr>
          <w:rFonts w:ascii="Arial" w:eastAsia="Times New Roman" w:hAnsi="Arial" w:cs="Arial"/>
          <w:b/>
          <w:color w:val="FF0000"/>
          <w:sz w:val="32"/>
          <w:szCs w:val="32"/>
          <w:lang w:eastAsia="en-GB"/>
        </w:rPr>
        <w:t>EIAG</w:t>
      </w:r>
      <w:r w:rsidR="006C1D99">
        <w:rPr>
          <w:rFonts w:ascii="Arial" w:eastAsia="Times New Roman" w:hAnsi="Arial" w:cs="Arial"/>
          <w:b/>
          <w:color w:val="FF0000"/>
          <w:sz w:val="32"/>
          <w:szCs w:val="32"/>
          <w:lang w:eastAsia="en-GB"/>
        </w:rPr>
        <w:t xml:space="preserve"> events 2027</w:t>
      </w:r>
    </w:p>
    <w:p w14:paraId="4F663016" w14:textId="77777777" w:rsidR="00B96C2F" w:rsidRDefault="00B96C2F" w:rsidP="00B96C2F">
      <w:pPr>
        <w:pBdr>
          <w:top w:val="double" w:sz="6" w:space="1" w:color="FF0000"/>
          <w:left w:val="double" w:sz="6" w:space="4" w:color="FF0000"/>
          <w:bottom w:val="double" w:sz="6" w:space="1" w:color="FF0000"/>
          <w:right w:val="double" w:sz="6" w:space="4" w:color="FF0000"/>
        </w:pBdr>
        <w:spacing w:after="0" w:line="240" w:lineRule="auto"/>
        <w:jc w:val="both"/>
        <w:rPr>
          <w:rFonts w:ascii="Arial" w:hAnsi="Arial" w:cs="Arial"/>
          <w:i/>
          <w:sz w:val="24"/>
          <w:szCs w:val="24"/>
        </w:rPr>
      </w:pPr>
    </w:p>
    <w:p w14:paraId="1E4FA8DE" w14:textId="77777777" w:rsidR="005B26FE" w:rsidRDefault="005B26FE" w:rsidP="00427060">
      <w:pPr>
        <w:pBdr>
          <w:top w:val="double" w:sz="6" w:space="1" w:color="FF0000"/>
          <w:left w:val="double" w:sz="6" w:space="4" w:color="FF0000"/>
          <w:bottom w:val="double" w:sz="6" w:space="1" w:color="FF0000"/>
          <w:right w:val="double" w:sz="6" w:space="4" w:color="FF0000"/>
        </w:pBdr>
        <w:spacing w:after="0" w:line="240" w:lineRule="auto"/>
        <w:jc w:val="both"/>
        <w:rPr>
          <w:rFonts w:ascii="Arial" w:hAnsi="Arial" w:cs="Arial"/>
          <w:sz w:val="24"/>
          <w:szCs w:val="24"/>
        </w:rPr>
      </w:pPr>
      <w:r w:rsidRPr="005B26FE">
        <w:rPr>
          <w:rFonts w:ascii="Arial" w:hAnsi="Arial" w:cs="Arial"/>
          <w:sz w:val="24"/>
          <w:szCs w:val="24"/>
        </w:rPr>
        <w:t xml:space="preserve">The </w:t>
      </w:r>
      <w:r>
        <w:rPr>
          <w:rFonts w:ascii="Arial" w:hAnsi="Arial" w:cs="Arial"/>
          <w:sz w:val="24"/>
          <w:szCs w:val="24"/>
        </w:rPr>
        <w:t xml:space="preserve">ESAH </w:t>
      </w:r>
      <w:r w:rsidRPr="005B26FE">
        <w:rPr>
          <w:rFonts w:ascii="Arial" w:hAnsi="Arial" w:cs="Arial"/>
          <w:sz w:val="24"/>
          <w:szCs w:val="24"/>
        </w:rPr>
        <w:t>programme of</w:t>
      </w:r>
      <w:r>
        <w:rPr>
          <w:rFonts w:ascii="Arial" w:hAnsi="Arial" w:cs="Arial"/>
          <w:sz w:val="24"/>
          <w:szCs w:val="24"/>
        </w:rPr>
        <w:t xml:space="preserve"> visits and other events </w:t>
      </w:r>
      <w:r w:rsidR="00427060">
        <w:rPr>
          <w:rFonts w:ascii="Arial" w:hAnsi="Arial" w:cs="Arial"/>
          <w:sz w:val="24"/>
          <w:szCs w:val="24"/>
        </w:rPr>
        <w:t xml:space="preserve">for 2027 </w:t>
      </w:r>
      <w:r w:rsidR="00087AC9">
        <w:rPr>
          <w:rFonts w:ascii="Arial" w:hAnsi="Arial" w:cs="Arial"/>
          <w:sz w:val="24"/>
          <w:szCs w:val="24"/>
        </w:rPr>
        <w:t>is still at</w:t>
      </w:r>
      <w:r>
        <w:rPr>
          <w:rFonts w:ascii="Arial" w:hAnsi="Arial" w:cs="Arial"/>
          <w:sz w:val="24"/>
          <w:szCs w:val="24"/>
        </w:rPr>
        <w:t xml:space="preserve"> the planning stage.</w:t>
      </w:r>
      <w:r w:rsidR="00427060">
        <w:rPr>
          <w:rFonts w:ascii="Arial" w:hAnsi="Arial" w:cs="Arial"/>
          <w:sz w:val="24"/>
          <w:szCs w:val="24"/>
        </w:rPr>
        <w:t xml:space="preserve"> We have made suggestions for visits to places of industrial interest, so here’s hoping that they can be arranged.</w:t>
      </w:r>
      <w:r>
        <w:rPr>
          <w:rFonts w:ascii="Arial" w:hAnsi="Arial" w:cs="Arial"/>
          <w:sz w:val="24"/>
          <w:szCs w:val="24"/>
        </w:rPr>
        <w:t xml:space="preserve"> Details of those visits wi</w:t>
      </w:r>
      <w:r w:rsidR="00427060">
        <w:rPr>
          <w:rFonts w:ascii="Arial" w:hAnsi="Arial" w:cs="Arial"/>
          <w:sz w:val="24"/>
          <w:szCs w:val="24"/>
        </w:rPr>
        <w:t>th an industrial theme will</w:t>
      </w:r>
      <w:r>
        <w:rPr>
          <w:rFonts w:ascii="Arial" w:hAnsi="Arial" w:cs="Arial"/>
          <w:sz w:val="24"/>
          <w:szCs w:val="24"/>
        </w:rPr>
        <w:t xml:space="preserve"> be announced in this newsletter</w:t>
      </w:r>
      <w:r w:rsidR="00427060">
        <w:rPr>
          <w:rFonts w:ascii="Arial" w:hAnsi="Arial" w:cs="Arial"/>
          <w:sz w:val="24"/>
          <w:szCs w:val="24"/>
        </w:rPr>
        <w:t xml:space="preserve"> when they are available</w:t>
      </w:r>
      <w:r>
        <w:rPr>
          <w:rFonts w:ascii="Arial" w:hAnsi="Arial" w:cs="Arial"/>
          <w:sz w:val="24"/>
          <w:szCs w:val="24"/>
        </w:rPr>
        <w:t>.</w:t>
      </w:r>
    </w:p>
    <w:p w14:paraId="710DFD33" w14:textId="77777777" w:rsidR="00427060" w:rsidRDefault="00427060" w:rsidP="00427060">
      <w:pPr>
        <w:pBdr>
          <w:top w:val="double" w:sz="6" w:space="1" w:color="FF0000"/>
          <w:left w:val="double" w:sz="6" w:space="4" w:color="FF0000"/>
          <w:bottom w:val="double" w:sz="6" w:space="1" w:color="FF0000"/>
          <w:right w:val="double" w:sz="6" w:space="4" w:color="FF0000"/>
        </w:pBdr>
        <w:spacing w:after="0" w:line="240" w:lineRule="auto"/>
        <w:jc w:val="both"/>
        <w:rPr>
          <w:rFonts w:ascii="Arial" w:hAnsi="Arial" w:cs="Arial"/>
          <w:sz w:val="24"/>
          <w:szCs w:val="24"/>
        </w:rPr>
      </w:pPr>
    </w:p>
    <w:p w14:paraId="40B78257" w14:textId="77777777" w:rsidR="00427060" w:rsidRPr="00427060" w:rsidRDefault="00427060" w:rsidP="00427060">
      <w:pPr>
        <w:pBdr>
          <w:top w:val="double" w:sz="6" w:space="1" w:color="FF0000"/>
          <w:left w:val="double" w:sz="6" w:space="4" w:color="FF0000"/>
          <w:bottom w:val="double" w:sz="6" w:space="1" w:color="FF0000"/>
          <w:right w:val="double" w:sz="6" w:space="4" w:color="FF0000"/>
        </w:pBdr>
        <w:spacing w:after="0" w:line="240" w:lineRule="auto"/>
        <w:jc w:val="center"/>
        <w:rPr>
          <w:rFonts w:ascii="Arial" w:hAnsi="Arial" w:cs="Arial"/>
          <w:b/>
          <w:sz w:val="24"/>
          <w:szCs w:val="24"/>
        </w:rPr>
      </w:pPr>
      <w:r w:rsidRPr="00427060">
        <w:rPr>
          <w:rFonts w:ascii="Arial" w:hAnsi="Arial" w:cs="Arial"/>
          <w:b/>
          <w:color w:val="FF0000"/>
          <w:sz w:val="24"/>
          <w:szCs w:val="24"/>
        </w:rPr>
        <w:t>There are details below of our Annual Meeting on Saturday 7</w:t>
      </w:r>
      <w:r w:rsidRPr="00427060">
        <w:rPr>
          <w:rFonts w:ascii="Arial" w:hAnsi="Arial" w:cs="Arial"/>
          <w:b/>
          <w:color w:val="FF0000"/>
          <w:sz w:val="24"/>
          <w:szCs w:val="24"/>
          <w:vertAlign w:val="superscript"/>
        </w:rPr>
        <w:t>th</w:t>
      </w:r>
      <w:r w:rsidRPr="00427060">
        <w:rPr>
          <w:rFonts w:ascii="Arial" w:hAnsi="Arial" w:cs="Arial"/>
          <w:b/>
          <w:color w:val="FF0000"/>
          <w:sz w:val="24"/>
          <w:szCs w:val="24"/>
        </w:rPr>
        <w:t xml:space="preserve"> November at 2:00 pm at the Essex Record Office</w:t>
      </w:r>
    </w:p>
    <w:p w14:paraId="5B102456" w14:textId="77777777" w:rsidR="004B247A" w:rsidRDefault="004B247A" w:rsidP="00B96C2F">
      <w:pPr>
        <w:pBdr>
          <w:top w:val="double" w:sz="6" w:space="1" w:color="FF0000"/>
          <w:left w:val="double" w:sz="6" w:space="4" w:color="FF0000"/>
          <w:bottom w:val="double" w:sz="6" w:space="1" w:color="FF0000"/>
          <w:right w:val="double" w:sz="6" w:space="4" w:color="FF0000"/>
        </w:pBdr>
        <w:spacing w:after="0" w:line="240" w:lineRule="auto"/>
        <w:jc w:val="center"/>
        <w:rPr>
          <w:rFonts w:ascii="Arial" w:hAnsi="Arial" w:cs="Arial"/>
          <w:sz w:val="24"/>
          <w:szCs w:val="24"/>
        </w:rPr>
      </w:pPr>
    </w:p>
    <w:p w14:paraId="154EE431" w14:textId="77777777" w:rsidR="00427060" w:rsidRDefault="00427060" w:rsidP="00B96C2F">
      <w:pPr>
        <w:pBdr>
          <w:top w:val="double" w:sz="6" w:space="1" w:color="FF0000"/>
          <w:left w:val="double" w:sz="6" w:space="4" w:color="FF0000"/>
          <w:bottom w:val="double" w:sz="6" w:space="1" w:color="FF0000"/>
          <w:right w:val="double" w:sz="6" w:space="4" w:color="FF0000"/>
        </w:pBdr>
        <w:spacing w:after="0" w:line="240" w:lineRule="auto"/>
        <w:jc w:val="center"/>
        <w:rPr>
          <w:rFonts w:ascii="Arial" w:hAnsi="Arial" w:cs="Arial"/>
          <w:sz w:val="24"/>
          <w:szCs w:val="24"/>
        </w:rPr>
      </w:pPr>
      <w:r>
        <w:rPr>
          <w:rFonts w:ascii="Arial" w:hAnsi="Arial" w:cs="Arial"/>
          <w:sz w:val="24"/>
          <w:szCs w:val="24"/>
        </w:rPr>
        <w:t>Also below are the details so far of next year’s</w:t>
      </w:r>
    </w:p>
    <w:p w14:paraId="0E94E353" w14:textId="77777777" w:rsidR="00427060" w:rsidRDefault="00427060" w:rsidP="00B96C2F">
      <w:pPr>
        <w:pBdr>
          <w:top w:val="double" w:sz="6" w:space="1" w:color="FF0000"/>
          <w:left w:val="double" w:sz="6" w:space="4" w:color="FF0000"/>
          <w:bottom w:val="double" w:sz="6" w:space="1" w:color="FF0000"/>
          <w:right w:val="double" w:sz="6" w:space="4" w:color="FF0000"/>
        </w:pBdr>
        <w:spacing w:after="0" w:line="240" w:lineRule="auto"/>
        <w:jc w:val="center"/>
        <w:rPr>
          <w:rFonts w:ascii="Arial" w:hAnsi="Arial" w:cs="Arial"/>
          <w:sz w:val="24"/>
          <w:szCs w:val="24"/>
        </w:rPr>
      </w:pPr>
      <w:r>
        <w:rPr>
          <w:rFonts w:ascii="Arial" w:hAnsi="Arial" w:cs="Arial"/>
          <w:sz w:val="24"/>
          <w:szCs w:val="24"/>
        </w:rPr>
        <w:t>East of England Regional Industrial Archaeology Conference</w:t>
      </w:r>
    </w:p>
    <w:p w14:paraId="00E1B17C" w14:textId="3EC64E14" w:rsidR="004B247A" w:rsidRDefault="00427060" w:rsidP="00D90239">
      <w:pPr>
        <w:pBdr>
          <w:top w:val="double" w:sz="6" w:space="1" w:color="FF0000"/>
          <w:left w:val="double" w:sz="6" w:space="4" w:color="FF0000"/>
          <w:bottom w:val="double" w:sz="6" w:space="1" w:color="FF0000"/>
          <w:right w:val="double" w:sz="6" w:space="4" w:color="FF0000"/>
        </w:pBdr>
        <w:spacing w:after="0" w:line="240" w:lineRule="auto"/>
        <w:jc w:val="center"/>
        <w:rPr>
          <w:rFonts w:ascii="Arial" w:hAnsi="Arial" w:cs="Arial"/>
          <w:sz w:val="24"/>
          <w:szCs w:val="24"/>
        </w:rPr>
      </w:pPr>
      <w:r>
        <w:rPr>
          <w:rFonts w:ascii="Arial" w:hAnsi="Arial" w:cs="Arial"/>
          <w:sz w:val="24"/>
          <w:szCs w:val="24"/>
        </w:rPr>
        <w:t>which is being hosted by EIAG</w:t>
      </w:r>
      <w:r w:rsidR="00DD43F5">
        <w:rPr>
          <w:rFonts w:ascii="Arial" w:hAnsi="Arial" w:cs="Arial"/>
          <w:sz w:val="24"/>
          <w:szCs w:val="24"/>
        </w:rPr>
        <w:t xml:space="preserve"> with Halstead and District Local History Society</w:t>
      </w:r>
    </w:p>
    <w:p w14:paraId="6D629CB7" w14:textId="77777777" w:rsidR="00D90239" w:rsidRDefault="00D90239" w:rsidP="00D90239">
      <w:pPr>
        <w:pBdr>
          <w:top w:val="double" w:sz="6" w:space="1" w:color="FF0000"/>
          <w:left w:val="double" w:sz="6" w:space="4" w:color="FF0000"/>
          <w:bottom w:val="double" w:sz="6" w:space="1" w:color="FF0000"/>
          <w:right w:val="double" w:sz="6" w:space="4" w:color="FF0000"/>
        </w:pBdr>
        <w:spacing w:after="0" w:line="240" w:lineRule="auto"/>
        <w:jc w:val="center"/>
        <w:rPr>
          <w:rFonts w:ascii="Arial" w:hAnsi="Arial" w:cs="Arial"/>
          <w:sz w:val="24"/>
          <w:szCs w:val="24"/>
        </w:rPr>
      </w:pPr>
    </w:p>
    <w:p w14:paraId="7B22FAEF" w14:textId="77777777" w:rsidR="006C1D99" w:rsidRDefault="006C1D99" w:rsidP="00D45687">
      <w:pPr>
        <w:spacing w:after="0"/>
        <w:jc w:val="both"/>
        <w:rPr>
          <w:rFonts w:ascii="Arial" w:hAnsi="Arial" w:cs="Arial"/>
          <w:bCs/>
          <w:noProof/>
          <w:sz w:val="24"/>
          <w:szCs w:val="24"/>
          <w:lang w:eastAsia="en-GB"/>
        </w:rPr>
      </w:pPr>
    </w:p>
    <w:p w14:paraId="0801A222" w14:textId="77777777" w:rsidR="006C1D99" w:rsidRDefault="006C1D99" w:rsidP="00D45687">
      <w:pPr>
        <w:spacing w:after="0"/>
        <w:jc w:val="both"/>
        <w:rPr>
          <w:rFonts w:ascii="Arial" w:hAnsi="Arial" w:cs="Arial"/>
          <w:bCs/>
          <w:noProof/>
          <w:sz w:val="24"/>
          <w:szCs w:val="24"/>
          <w:lang w:eastAsia="en-GB"/>
        </w:rPr>
      </w:pPr>
    </w:p>
    <w:p w14:paraId="41B596D8" w14:textId="77777777" w:rsidR="006C1D99" w:rsidRDefault="006C1D99" w:rsidP="00D45687">
      <w:pPr>
        <w:spacing w:after="0"/>
        <w:jc w:val="both"/>
        <w:rPr>
          <w:rFonts w:ascii="Arial" w:hAnsi="Arial" w:cs="Arial"/>
          <w:bCs/>
          <w:noProof/>
          <w:sz w:val="24"/>
          <w:szCs w:val="24"/>
          <w:lang w:eastAsia="en-GB"/>
        </w:rPr>
      </w:pPr>
    </w:p>
    <w:p w14:paraId="6E68A18D" w14:textId="77777777" w:rsidR="00D90239" w:rsidRDefault="00D90239" w:rsidP="00D45687">
      <w:pPr>
        <w:spacing w:after="0"/>
        <w:jc w:val="both"/>
        <w:rPr>
          <w:rFonts w:ascii="Arial" w:hAnsi="Arial" w:cs="Arial"/>
          <w:bCs/>
          <w:noProof/>
          <w:sz w:val="24"/>
          <w:szCs w:val="24"/>
          <w:lang w:eastAsia="en-GB"/>
        </w:rPr>
      </w:pPr>
    </w:p>
    <w:p w14:paraId="3F0A8A32" w14:textId="77777777" w:rsidR="00D90239" w:rsidRDefault="00D90239" w:rsidP="00D45687">
      <w:pPr>
        <w:spacing w:after="0"/>
        <w:jc w:val="both"/>
        <w:rPr>
          <w:rFonts w:ascii="Arial" w:hAnsi="Arial" w:cs="Arial"/>
          <w:bCs/>
          <w:noProof/>
          <w:sz w:val="24"/>
          <w:szCs w:val="24"/>
          <w:lang w:eastAsia="en-GB"/>
        </w:rPr>
      </w:pPr>
    </w:p>
    <w:p w14:paraId="00C84EE1" w14:textId="3D229674" w:rsidR="004A1CBA" w:rsidRDefault="004A1CBA" w:rsidP="00087AC9">
      <w:pPr>
        <w:spacing w:after="0"/>
        <w:jc w:val="center"/>
        <w:rPr>
          <w:rFonts w:ascii="Arial" w:hAnsi="Arial" w:cs="Arial"/>
          <w:b/>
          <w:sz w:val="28"/>
          <w:szCs w:val="28"/>
        </w:rPr>
      </w:pPr>
      <w:r>
        <w:rPr>
          <w:rFonts w:ascii="Arial" w:hAnsi="Arial" w:cs="Arial"/>
          <w:b/>
          <w:sz w:val="28"/>
          <w:szCs w:val="28"/>
        </w:rPr>
        <w:lastRenderedPageBreak/>
        <w:t>Silver End 100</w:t>
      </w:r>
      <w:r w:rsidRPr="004A1CBA">
        <w:rPr>
          <w:rFonts w:ascii="Arial" w:hAnsi="Arial" w:cs="Arial"/>
          <w:b/>
          <w:sz w:val="28"/>
          <w:szCs w:val="28"/>
          <w:vertAlign w:val="superscript"/>
        </w:rPr>
        <w:t>th</w:t>
      </w:r>
      <w:r>
        <w:rPr>
          <w:rFonts w:ascii="Arial" w:hAnsi="Arial" w:cs="Arial"/>
          <w:b/>
          <w:sz w:val="28"/>
          <w:szCs w:val="28"/>
        </w:rPr>
        <w:t xml:space="preserve"> Anniversary and EIAG Industrial Heritage Fair</w:t>
      </w:r>
    </w:p>
    <w:p w14:paraId="1F86AB43" w14:textId="77777777" w:rsidR="004A1CBA" w:rsidRDefault="004A1CBA" w:rsidP="00087AC9">
      <w:pPr>
        <w:spacing w:after="0"/>
        <w:jc w:val="center"/>
        <w:rPr>
          <w:rFonts w:ascii="Arial" w:hAnsi="Arial" w:cs="Arial"/>
          <w:sz w:val="24"/>
          <w:szCs w:val="24"/>
        </w:rPr>
      </w:pPr>
    </w:p>
    <w:p w14:paraId="0C64F28D" w14:textId="77777777" w:rsidR="004A1CBA" w:rsidRDefault="004A1CBA" w:rsidP="004A1CBA">
      <w:pPr>
        <w:spacing w:after="0" w:line="240" w:lineRule="auto"/>
        <w:jc w:val="both"/>
        <w:rPr>
          <w:rFonts w:ascii="Arial" w:hAnsi="Arial" w:cs="Arial"/>
          <w:sz w:val="24"/>
          <w:szCs w:val="24"/>
        </w:rPr>
      </w:pPr>
      <w:r>
        <w:rPr>
          <w:rFonts w:ascii="Arial" w:hAnsi="Arial" w:cs="Arial"/>
          <w:sz w:val="24"/>
          <w:szCs w:val="24"/>
        </w:rPr>
        <w:t>This collaboration with the Silver End Heritage Society celebrated both the 100</w:t>
      </w:r>
      <w:r w:rsidRPr="004A1CBA">
        <w:rPr>
          <w:rFonts w:ascii="Arial" w:hAnsi="Arial" w:cs="Arial"/>
          <w:sz w:val="24"/>
          <w:szCs w:val="24"/>
          <w:vertAlign w:val="superscript"/>
        </w:rPr>
        <w:t>th</w:t>
      </w:r>
      <w:r>
        <w:rPr>
          <w:rFonts w:ascii="Arial" w:hAnsi="Arial" w:cs="Arial"/>
          <w:sz w:val="24"/>
          <w:szCs w:val="24"/>
        </w:rPr>
        <w:t xml:space="preserve"> anniversary of the start of building the company village o</w:t>
      </w:r>
      <w:r w:rsidR="00C14387">
        <w:rPr>
          <w:rFonts w:ascii="Arial" w:hAnsi="Arial" w:cs="Arial"/>
          <w:sz w:val="24"/>
          <w:szCs w:val="24"/>
        </w:rPr>
        <w:t xml:space="preserve">f Silver End by Crittall’s, alongside </w:t>
      </w:r>
      <w:r>
        <w:rPr>
          <w:rFonts w:ascii="Arial" w:hAnsi="Arial" w:cs="Arial"/>
          <w:sz w:val="24"/>
          <w:szCs w:val="24"/>
        </w:rPr>
        <w:t>a number of other developments of workers’ housing by Essex industrialists and companies.</w:t>
      </w:r>
      <w:r w:rsidR="00554D1E">
        <w:rPr>
          <w:rFonts w:ascii="Arial" w:hAnsi="Arial" w:cs="Arial"/>
          <w:sz w:val="24"/>
          <w:szCs w:val="24"/>
        </w:rPr>
        <w:t xml:space="preserve"> It bega</w:t>
      </w:r>
      <w:r w:rsidR="00AD34F5">
        <w:rPr>
          <w:rFonts w:ascii="Arial" w:hAnsi="Arial" w:cs="Arial"/>
          <w:sz w:val="24"/>
          <w:szCs w:val="24"/>
        </w:rPr>
        <w:t>n with</w:t>
      </w:r>
      <w:r w:rsidR="00554D1E">
        <w:rPr>
          <w:rFonts w:ascii="Arial" w:hAnsi="Arial" w:cs="Arial"/>
          <w:sz w:val="24"/>
          <w:szCs w:val="24"/>
        </w:rPr>
        <w:t xml:space="preserve"> </w:t>
      </w:r>
      <w:r w:rsidR="00554D1E" w:rsidRPr="00554D1E">
        <w:rPr>
          <w:rFonts w:ascii="Arial" w:hAnsi="Arial" w:cs="Arial"/>
          <w:sz w:val="24"/>
          <w:szCs w:val="24"/>
        </w:rPr>
        <w:t>Lt Col (Retd) J A Allan QVRM TD DL</w:t>
      </w:r>
      <w:r w:rsidR="00554D1E">
        <w:rPr>
          <w:rFonts w:ascii="Arial" w:hAnsi="Arial" w:cs="Arial"/>
          <w:sz w:val="24"/>
          <w:szCs w:val="24"/>
        </w:rPr>
        <w:t xml:space="preserve"> (</w:t>
      </w:r>
      <w:r w:rsidR="00AD34F5">
        <w:rPr>
          <w:rFonts w:ascii="Arial" w:hAnsi="Arial" w:cs="Arial"/>
          <w:sz w:val="24"/>
          <w:szCs w:val="24"/>
        </w:rPr>
        <w:t xml:space="preserve">Jackie </w:t>
      </w:r>
      <w:r w:rsidR="00554D1E">
        <w:rPr>
          <w:rFonts w:ascii="Arial" w:hAnsi="Arial" w:cs="Arial"/>
          <w:sz w:val="24"/>
          <w:szCs w:val="24"/>
        </w:rPr>
        <w:t xml:space="preserve">Allan) piping in Moira </w:t>
      </w:r>
      <w:r w:rsidR="00AD34F5">
        <w:rPr>
          <w:rFonts w:ascii="Arial" w:hAnsi="Arial" w:cs="Arial"/>
          <w:sz w:val="24"/>
          <w:szCs w:val="24"/>
        </w:rPr>
        <w:t>Tate</w:t>
      </w:r>
      <w:r w:rsidR="00554D1E">
        <w:rPr>
          <w:rFonts w:ascii="Arial" w:hAnsi="Arial" w:cs="Arial"/>
          <w:sz w:val="24"/>
          <w:szCs w:val="24"/>
        </w:rPr>
        <w:t>, granddaughter of Thomas Tate one of the architects of Silver End,</w:t>
      </w:r>
      <w:r w:rsidR="00AD34F5">
        <w:rPr>
          <w:rFonts w:ascii="Arial" w:hAnsi="Arial" w:cs="Arial"/>
          <w:sz w:val="24"/>
          <w:szCs w:val="24"/>
        </w:rPr>
        <w:t xml:space="preserve"> who officially opened the event. </w:t>
      </w:r>
      <w:r w:rsidR="00554D1E">
        <w:rPr>
          <w:rFonts w:ascii="Arial" w:hAnsi="Arial" w:cs="Arial"/>
          <w:sz w:val="24"/>
          <w:szCs w:val="24"/>
        </w:rPr>
        <w:t xml:space="preserve">There were two guided walks of the village which were well attended and four </w:t>
      </w:r>
      <w:r w:rsidR="00AD34F5">
        <w:rPr>
          <w:rFonts w:ascii="Arial" w:hAnsi="Arial" w:cs="Arial"/>
          <w:sz w:val="24"/>
          <w:szCs w:val="24"/>
        </w:rPr>
        <w:t>talks:</w:t>
      </w:r>
    </w:p>
    <w:p w14:paraId="17B9B599" w14:textId="77777777" w:rsidR="00554D1E" w:rsidRDefault="00554D1E" w:rsidP="004A1CBA">
      <w:pPr>
        <w:spacing w:after="0" w:line="240" w:lineRule="auto"/>
        <w:jc w:val="both"/>
        <w:rPr>
          <w:rFonts w:ascii="Arial" w:hAnsi="Arial" w:cs="Arial"/>
          <w:sz w:val="24"/>
          <w:szCs w:val="24"/>
        </w:rPr>
      </w:pPr>
    </w:p>
    <w:p w14:paraId="4A786A69" w14:textId="77777777" w:rsidR="006E74D4" w:rsidRDefault="00AD34F5" w:rsidP="004A1CBA">
      <w:pPr>
        <w:spacing w:after="0" w:line="240" w:lineRule="auto"/>
        <w:jc w:val="both"/>
        <w:rPr>
          <w:rFonts w:ascii="Arial" w:hAnsi="Arial" w:cs="Arial"/>
          <w:sz w:val="24"/>
          <w:szCs w:val="24"/>
        </w:rPr>
      </w:pPr>
      <w:r w:rsidRPr="006E74D4">
        <w:rPr>
          <w:rFonts w:ascii="Arial" w:hAnsi="Arial" w:cs="Arial"/>
          <w:b/>
          <w:sz w:val="24"/>
          <w:szCs w:val="24"/>
        </w:rPr>
        <w:t>Nick Wick</w:t>
      </w:r>
      <w:r w:rsidR="006E74D4" w:rsidRPr="006E74D4">
        <w:rPr>
          <w:rFonts w:ascii="Arial" w:hAnsi="Arial" w:cs="Arial"/>
          <w:b/>
          <w:sz w:val="24"/>
          <w:szCs w:val="24"/>
        </w:rPr>
        <w:t>enden</w:t>
      </w:r>
      <w:r w:rsidR="006E74D4">
        <w:rPr>
          <w:rFonts w:ascii="Arial" w:hAnsi="Arial" w:cs="Arial"/>
          <w:sz w:val="24"/>
          <w:szCs w:val="24"/>
        </w:rPr>
        <w:t xml:space="preserve"> </w:t>
      </w:r>
      <w:r w:rsidR="00554D1E">
        <w:rPr>
          <w:rFonts w:ascii="Arial" w:hAnsi="Arial" w:cs="Arial"/>
          <w:sz w:val="24"/>
          <w:szCs w:val="24"/>
        </w:rPr>
        <w:t>spoke about Wilkin</w:t>
      </w:r>
      <w:r w:rsidR="006E74D4">
        <w:rPr>
          <w:rFonts w:ascii="Arial" w:hAnsi="Arial" w:cs="Arial"/>
          <w:sz w:val="24"/>
          <w:szCs w:val="24"/>
        </w:rPr>
        <w:t xml:space="preserve"> &amp; Son</w:t>
      </w:r>
      <w:r w:rsidR="00554D1E">
        <w:rPr>
          <w:rFonts w:ascii="Arial" w:hAnsi="Arial" w:cs="Arial"/>
          <w:sz w:val="24"/>
          <w:szCs w:val="24"/>
        </w:rPr>
        <w:t>s of Tiptree</w:t>
      </w:r>
      <w:r>
        <w:rPr>
          <w:rFonts w:ascii="Arial" w:hAnsi="Arial" w:cs="Arial"/>
          <w:sz w:val="24"/>
          <w:szCs w:val="24"/>
        </w:rPr>
        <w:t xml:space="preserve"> </w:t>
      </w:r>
      <w:r w:rsidR="006E74D4">
        <w:rPr>
          <w:rFonts w:ascii="Arial" w:hAnsi="Arial" w:cs="Arial"/>
          <w:sz w:val="24"/>
          <w:szCs w:val="24"/>
        </w:rPr>
        <w:t>which had built housing for s</w:t>
      </w:r>
      <w:r w:rsidR="00C14387">
        <w:rPr>
          <w:rFonts w:ascii="Arial" w:hAnsi="Arial" w:cs="Arial"/>
          <w:sz w:val="24"/>
          <w:szCs w:val="24"/>
        </w:rPr>
        <w:t>taff in the early C20th and has</w:t>
      </w:r>
      <w:r w:rsidR="006E74D4">
        <w:rPr>
          <w:rFonts w:ascii="Arial" w:hAnsi="Arial" w:cs="Arial"/>
          <w:sz w:val="24"/>
          <w:szCs w:val="24"/>
        </w:rPr>
        <w:t xml:space="preserve"> </w:t>
      </w:r>
      <w:r w:rsidR="00C14387">
        <w:rPr>
          <w:rFonts w:ascii="Arial" w:hAnsi="Arial" w:cs="Arial"/>
          <w:sz w:val="24"/>
          <w:szCs w:val="24"/>
        </w:rPr>
        <w:t xml:space="preserve">also funded housing on the new </w:t>
      </w:r>
      <w:r w:rsidR="006E74D4">
        <w:rPr>
          <w:rFonts w:ascii="Arial" w:hAnsi="Arial" w:cs="Arial"/>
          <w:sz w:val="24"/>
          <w:szCs w:val="24"/>
        </w:rPr>
        <w:t>estates in Tiptree near to their jam-making factory.</w:t>
      </w:r>
    </w:p>
    <w:p w14:paraId="08972CB4" w14:textId="77777777" w:rsidR="006E74D4" w:rsidRDefault="00AD34F5" w:rsidP="004A1CBA">
      <w:pPr>
        <w:spacing w:after="0" w:line="240" w:lineRule="auto"/>
        <w:jc w:val="both"/>
        <w:rPr>
          <w:rFonts w:ascii="Arial" w:hAnsi="Arial" w:cs="Arial"/>
          <w:sz w:val="24"/>
          <w:szCs w:val="24"/>
        </w:rPr>
      </w:pPr>
      <w:r w:rsidRPr="006E74D4">
        <w:rPr>
          <w:rFonts w:ascii="Arial" w:hAnsi="Arial" w:cs="Arial"/>
          <w:b/>
          <w:sz w:val="24"/>
          <w:szCs w:val="24"/>
        </w:rPr>
        <w:t>John S</w:t>
      </w:r>
      <w:r w:rsidR="00E726CC">
        <w:rPr>
          <w:rFonts w:ascii="Arial" w:hAnsi="Arial" w:cs="Arial"/>
          <w:b/>
          <w:sz w:val="24"/>
          <w:szCs w:val="24"/>
        </w:rPr>
        <w:t>te</w:t>
      </w:r>
      <w:r w:rsidR="006E74D4" w:rsidRPr="006E74D4">
        <w:rPr>
          <w:rFonts w:ascii="Arial" w:hAnsi="Arial" w:cs="Arial"/>
          <w:b/>
          <w:sz w:val="24"/>
          <w:szCs w:val="24"/>
        </w:rPr>
        <w:t>dman</w:t>
      </w:r>
      <w:r w:rsidR="006E74D4">
        <w:rPr>
          <w:rFonts w:ascii="Arial" w:hAnsi="Arial" w:cs="Arial"/>
          <w:sz w:val="24"/>
          <w:szCs w:val="24"/>
        </w:rPr>
        <w:t xml:space="preserve"> spoke about</w:t>
      </w:r>
      <w:r>
        <w:rPr>
          <w:rFonts w:ascii="Arial" w:hAnsi="Arial" w:cs="Arial"/>
          <w:sz w:val="24"/>
          <w:szCs w:val="24"/>
        </w:rPr>
        <w:t xml:space="preserve"> Hunt’s of Earls Colne</w:t>
      </w:r>
      <w:r w:rsidR="006E74D4">
        <w:rPr>
          <w:rFonts w:ascii="Arial" w:hAnsi="Arial" w:cs="Arial"/>
          <w:sz w:val="24"/>
          <w:szCs w:val="24"/>
        </w:rPr>
        <w:t xml:space="preserve"> who built a large number of houses and community facilities in the village and near-by Great Tey.</w:t>
      </w:r>
    </w:p>
    <w:p w14:paraId="2A9ABC6D" w14:textId="77777777" w:rsidR="006E74D4" w:rsidRDefault="00AD34F5" w:rsidP="004A1CBA">
      <w:pPr>
        <w:spacing w:after="0" w:line="240" w:lineRule="auto"/>
        <w:jc w:val="both"/>
        <w:rPr>
          <w:rFonts w:ascii="Arial" w:hAnsi="Arial" w:cs="Arial"/>
          <w:sz w:val="24"/>
          <w:szCs w:val="24"/>
        </w:rPr>
      </w:pPr>
      <w:r w:rsidRPr="006E74D4">
        <w:rPr>
          <w:rFonts w:ascii="Arial" w:hAnsi="Arial" w:cs="Arial"/>
          <w:b/>
          <w:sz w:val="24"/>
          <w:szCs w:val="24"/>
        </w:rPr>
        <w:t>Jackie N</w:t>
      </w:r>
      <w:r w:rsidR="006E74D4" w:rsidRPr="006E74D4">
        <w:rPr>
          <w:rFonts w:ascii="Arial" w:hAnsi="Arial" w:cs="Arial"/>
          <w:b/>
          <w:sz w:val="24"/>
          <w:szCs w:val="24"/>
        </w:rPr>
        <w:t>esbitt</w:t>
      </w:r>
      <w:r w:rsidR="006E74D4">
        <w:rPr>
          <w:rFonts w:ascii="Arial" w:hAnsi="Arial" w:cs="Arial"/>
          <w:sz w:val="24"/>
          <w:szCs w:val="24"/>
        </w:rPr>
        <w:t xml:space="preserve"> explained w</w:t>
      </w:r>
      <w:r>
        <w:rPr>
          <w:rFonts w:ascii="Arial" w:hAnsi="Arial" w:cs="Arial"/>
          <w:sz w:val="24"/>
          <w:szCs w:val="24"/>
        </w:rPr>
        <w:t>hy Crittall developed Silver End</w:t>
      </w:r>
      <w:r w:rsidR="006E74D4">
        <w:rPr>
          <w:rFonts w:ascii="Arial" w:hAnsi="Arial" w:cs="Arial"/>
          <w:sz w:val="24"/>
          <w:szCs w:val="24"/>
        </w:rPr>
        <w:t>.</w:t>
      </w:r>
    </w:p>
    <w:p w14:paraId="0D3B5C92" w14:textId="77777777" w:rsidR="00AD34F5" w:rsidRDefault="00AD34F5" w:rsidP="004A1CBA">
      <w:pPr>
        <w:spacing w:after="0" w:line="240" w:lineRule="auto"/>
        <w:jc w:val="both"/>
        <w:rPr>
          <w:rFonts w:ascii="Arial" w:hAnsi="Arial" w:cs="Arial"/>
          <w:sz w:val="24"/>
          <w:szCs w:val="24"/>
        </w:rPr>
      </w:pPr>
      <w:r w:rsidRPr="006E74D4">
        <w:rPr>
          <w:rFonts w:ascii="Arial" w:hAnsi="Arial" w:cs="Arial"/>
          <w:b/>
          <w:sz w:val="24"/>
          <w:szCs w:val="24"/>
        </w:rPr>
        <w:t>John M</w:t>
      </w:r>
      <w:r w:rsidR="006E74D4" w:rsidRPr="006E74D4">
        <w:rPr>
          <w:rFonts w:ascii="Arial" w:hAnsi="Arial" w:cs="Arial"/>
          <w:b/>
          <w:sz w:val="24"/>
          <w:szCs w:val="24"/>
        </w:rPr>
        <w:t>iners</w:t>
      </w:r>
      <w:r w:rsidR="006E74D4">
        <w:rPr>
          <w:rFonts w:ascii="Arial" w:hAnsi="Arial" w:cs="Arial"/>
          <w:sz w:val="24"/>
          <w:szCs w:val="24"/>
        </w:rPr>
        <w:t xml:space="preserve"> spoke about the history of </w:t>
      </w:r>
      <w:r>
        <w:rPr>
          <w:rFonts w:ascii="Arial" w:hAnsi="Arial" w:cs="Arial"/>
          <w:sz w:val="24"/>
          <w:szCs w:val="24"/>
        </w:rPr>
        <w:t>Courtaulds in Halstead</w:t>
      </w:r>
      <w:r w:rsidR="006E74D4">
        <w:rPr>
          <w:rFonts w:ascii="Arial" w:hAnsi="Arial" w:cs="Arial"/>
          <w:sz w:val="24"/>
          <w:szCs w:val="24"/>
        </w:rPr>
        <w:t xml:space="preserve"> and the housing and community facilities they funded in the town.</w:t>
      </w:r>
    </w:p>
    <w:p w14:paraId="395AFEA4" w14:textId="77777777" w:rsidR="00AD34F5" w:rsidRDefault="00AD34F5" w:rsidP="00AD34F5">
      <w:pPr>
        <w:spacing w:after="0" w:line="240" w:lineRule="auto"/>
        <w:jc w:val="both"/>
        <w:rPr>
          <w:rFonts w:ascii="Arial" w:hAnsi="Arial" w:cs="Arial"/>
          <w:sz w:val="24"/>
          <w:szCs w:val="24"/>
        </w:rPr>
      </w:pPr>
    </w:p>
    <w:p w14:paraId="72E7BCDB" w14:textId="77777777" w:rsidR="00AD34F5" w:rsidRDefault="006E74D4" w:rsidP="00AD34F5">
      <w:pPr>
        <w:spacing w:after="0" w:line="240" w:lineRule="auto"/>
        <w:jc w:val="both"/>
        <w:rPr>
          <w:rFonts w:ascii="Arial" w:hAnsi="Arial" w:cs="Arial"/>
          <w:sz w:val="24"/>
          <w:szCs w:val="24"/>
        </w:rPr>
      </w:pPr>
      <w:r w:rsidRPr="0036270E">
        <w:rPr>
          <w:rFonts w:ascii="Arial" w:hAnsi="Arial" w:cs="Arial"/>
          <w:b/>
          <w:sz w:val="24"/>
          <w:szCs w:val="24"/>
        </w:rPr>
        <w:t>Pam and Ad</w:t>
      </w:r>
      <w:r w:rsidR="0036270E">
        <w:rPr>
          <w:rFonts w:ascii="Arial" w:hAnsi="Arial" w:cs="Arial"/>
          <w:b/>
          <w:sz w:val="24"/>
          <w:szCs w:val="24"/>
        </w:rPr>
        <w:t>r</w:t>
      </w:r>
      <w:r w:rsidRPr="0036270E">
        <w:rPr>
          <w:rFonts w:ascii="Arial" w:hAnsi="Arial" w:cs="Arial"/>
          <w:b/>
          <w:sz w:val="24"/>
          <w:szCs w:val="24"/>
        </w:rPr>
        <w:t>ian Corder-Birch</w:t>
      </w:r>
      <w:r>
        <w:rPr>
          <w:rFonts w:ascii="Arial" w:hAnsi="Arial" w:cs="Arial"/>
          <w:sz w:val="24"/>
          <w:szCs w:val="24"/>
        </w:rPr>
        <w:t xml:space="preserve"> </w:t>
      </w:r>
      <w:r w:rsidR="0036270E">
        <w:rPr>
          <w:rFonts w:ascii="Arial" w:hAnsi="Arial" w:cs="Arial"/>
          <w:sz w:val="24"/>
          <w:szCs w:val="24"/>
        </w:rPr>
        <w:t>provid</w:t>
      </w:r>
      <w:r>
        <w:rPr>
          <w:rFonts w:ascii="Arial" w:hAnsi="Arial" w:cs="Arial"/>
          <w:sz w:val="24"/>
          <w:szCs w:val="24"/>
        </w:rPr>
        <w:t xml:space="preserve">ed a display on </w:t>
      </w:r>
      <w:r w:rsidR="0036270E">
        <w:rPr>
          <w:rFonts w:ascii="Arial" w:hAnsi="Arial" w:cs="Arial"/>
          <w:sz w:val="24"/>
          <w:szCs w:val="24"/>
        </w:rPr>
        <w:t xml:space="preserve">the </w:t>
      </w:r>
      <w:r w:rsidRPr="0036270E">
        <w:rPr>
          <w:rFonts w:ascii="Arial" w:hAnsi="Arial" w:cs="Arial"/>
          <w:b/>
          <w:sz w:val="24"/>
          <w:szCs w:val="24"/>
        </w:rPr>
        <w:t xml:space="preserve">Rippers </w:t>
      </w:r>
      <w:r w:rsidR="0036270E" w:rsidRPr="0036270E">
        <w:rPr>
          <w:rFonts w:ascii="Arial" w:hAnsi="Arial" w:cs="Arial"/>
          <w:b/>
          <w:sz w:val="24"/>
          <w:szCs w:val="24"/>
        </w:rPr>
        <w:t>Joinery Manufacturers of Castle and Sible Hedingham</w:t>
      </w:r>
      <w:r w:rsidR="0036270E">
        <w:rPr>
          <w:rFonts w:ascii="Arial" w:hAnsi="Arial" w:cs="Arial"/>
          <w:sz w:val="24"/>
          <w:szCs w:val="24"/>
        </w:rPr>
        <w:t>,</w:t>
      </w:r>
      <w:r w:rsidR="009E11D9">
        <w:rPr>
          <w:rFonts w:ascii="Arial" w:hAnsi="Arial" w:cs="Arial"/>
          <w:sz w:val="24"/>
          <w:szCs w:val="24"/>
        </w:rPr>
        <w:t xml:space="preserve"> </w:t>
      </w:r>
      <w:r w:rsidR="0036270E">
        <w:rPr>
          <w:rFonts w:ascii="Arial" w:hAnsi="Arial" w:cs="Arial"/>
          <w:sz w:val="24"/>
          <w:szCs w:val="24"/>
        </w:rPr>
        <w:t>as well as</w:t>
      </w:r>
      <w:r w:rsidR="00C14387">
        <w:rPr>
          <w:rFonts w:ascii="Arial" w:hAnsi="Arial" w:cs="Arial"/>
          <w:sz w:val="24"/>
          <w:szCs w:val="24"/>
        </w:rPr>
        <w:t xml:space="preserve"> offering for sale a number of </w:t>
      </w:r>
      <w:r w:rsidR="0036270E">
        <w:rPr>
          <w:rFonts w:ascii="Arial" w:hAnsi="Arial" w:cs="Arial"/>
          <w:sz w:val="24"/>
          <w:szCs w:val="24"/>
        </w:rPr>
        <w:t>their books on various Essex industries.</w:t>
      </w:r>
    </w:p>
    <w:p w14:paraId="3F451140" w14:textId="77777777" w:rsidR="00AD34F5" w:rsidRDefault="00AD34F5" w:rsidP="00AD34F5">
      <w:pPr>
        <w:spacing w:after="0" w:line="240" w:lineRule="auto"/>
        <w:jc w:val="both"/>
        <w:rPr>
          <w:rFonts w:ascii="Arial" w:hAnsi="Arial" w:cs="Arial"/>
          <w:sz w:val="24"/>
          <w:szCs w:val="24"/>
        </w:rPr>
      </w:pPr>
    </w:p>
    <w:p w14:paraId="1D9FCE3E" w14:textId="2200B15A" w:rsidR="009E11D9" w:rsidRDefault="002B1E7B" w:rsidP="002B1E7B">
      <w:pPr>
        <w:spacing w:after="0" w:line="240" w:lineRule="auto"/>
        <w:rPr>
          <w:rFonts w:ascii="Arial" w:hAnsi="Arial" w:cs="Arial"/>
          <w:sz w:val="24"/>
          <w:szCs w:val="24"/>
        </w:rPr>
      </w:pPr>
      <w:r>
        <w:rPr>
          <w:rFonts w:ascii="Arial" w:hAnsi="Arial" w:cs="Arial"/>
          <w:noProof/>
          <w:sz w:val="24"/>
          <w:szCs w:val="24"/>
          <w:lang w:eastAsia="en-GB"/>
        </w:rPr>
        <w:drawing>
          <wp:anchor distT="0" distB="0" distL="114300" distR="114300" simplePos="0" relativeHeight="251660288" behindDoc="0" locked="0" layoutInCell="1" allowOverlap="1" wp14:anchorId="4B6AEC5A" wp14:editId="5FFA129C">
            <wp:simplePos x="0" y="0"/>
            <wp:positionH relativeFrom="column">
              <wp:posOffset>0</wp:posOffset>
            </wp:positionH>
            <wp:positionV relativeFrom="paragraph">
              <wp:posOffset>-3810</wp:posOffset>
            </wp:positionV>
            <wp:extent cx="3800475" cy="2381250"/>
            <wp:effectExtent l="0" t="0" r="9525" b="0"/>
            <wp:wrapSquare wrapText="bothSides"/>
            <wp:docPr id="3" name="Picture 3" descr="C:\Users\TCros\Documents\Tony\EIAG\IH Fairs\Bentall's display at Silver End 2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Cros\Documents\Tony\EIAG\IH Fairs\Bentall's display at Silver End 2026.jpg"/>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3800475" cy="23812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4"/>
          <w:szCs w:val="24"/>
        </w:rPr>
        <w:t xml:space="preserve">The display featuring </w:t>
      </w:r>
      <w:r w:rsidRPr="004071A0">
        <w:rPr>
          <w:rFonts w:ascii="Arial" w:hAnsi="Arial" w:cs="Arial"/>
          <w:b/>
          <w:bCs/>
          <w:sz w:val="24"/>
          <w:szCs w:val="24"/>
        </w:rPr>
        <w:t>Bentall’s workers’ housing in Heybridge,</w:t>
      </w:r>
      <w:r>
        <w:rPr>
          <w:rFonts w:ascii="Arial" w:hAnsi="Arial" w:cs="Arial"/>
          <w:sz w:val="24"/>
          <w:szCs w:val="24"/>
        </w:rPr>
        <w:t xml:space="preserve"> included details of the single storey Woodfield Cottages built of concrete and which are Listed Grade II</w:t>
      </w:r>
      <w:r w:rsidR="009E11D9">
        <w:rPr>
          <w:rFonts w:ascii="Arial" w:hAnsi="Arial" w:cs="Arial"/>
          <w:sz w:val="24"/>
          <w:szCs w:val="24"/>
        </w:rPr>
        <w:t>. It was provided by Tim How</w:t>
      </w:r>
      <w:r w:rsidR="004A1CB9">
        <w:rPr>
          <w:rFonts w:ascii="Arial" w:hAnsi="Arial" w:cs="Arial"/>
          <w:sz w:val="24"/>
          <w:szCs w:val="24"/>
        </w:rPr>
        <w:t>son of Maldon DC, with additional</w:t>
      </w:r>
      <w:r w:rsidR="009E11D9">
        <w:rPr>
          <w:rFonts w:ascii="Arial" w:hAnsi="Arial" w:cs="Arial"/>
          <w:sz w:val="24"/>
          <w:szCs w:val="24"/>
        </w:rPr>
        <w:t xml:space="preserve"> photos of other </w:t>
      </w:r>
      <w:r w:rsidR="004A1CB9">
        <w:rPr>
          <w:rFonts w:ascii="Arial" w:hAnsi="Arial" w:cs="Arial"/>
          <w:sz w:val="24"/>
          <w:szCs w:val="24"/>
        </w:rPr>
        <w:t>Bentall workers’ housing</w:t>
      </w:r>
      <w:r w:rsidR="009E11D9">
        <w:rPr>
          <w:rFonts w:ascii="Arial" w:hAnsi="Arial" w:cs="Arial"/>
          <w:sz w:val="24"/>
          <w:szCs w:val="24"/>
        </w:rPr>
        <w:t xml:space="preserve"> provided by Tony Crosby.</w:t>
      </w:r>
    </w:p>
    <w:p w14:paraId="16B7D68D" w14:textId="00BEB0D8" w:rsidR="009E11D9" w:rsidRDefault="00DD43F5" w:rsidP="002B1E7B">
      <w:pPr>
        <w:spacing w:after="0" w:line="240" w:lineRule="auto"/>
        <w:rPr>
          <w:rFonts w:ascii="Arial" w:hAnsi="Arial" w:cs="Arial"/>
          <w:sz w:val="24"/>
          <w:szCs w:val="24"/>
        </w:rPr>
      </w:pPr>
      <w:r>
        <w:rPr>
          <w:rFonts w:ascii="Arial" w:hAnsi="Arial" w:cs="Arial"/>
          <w:noProof/>
          <w:sz w:val="24"/>
          <w:szCs w:val="24"/>
          <w:lang w:eastAsia="en-GB"/>
        </w:rPr>
        <w:drawing>
          <wp:anchor distT="0" distB="0" distL="114300" distR="114300" simplePos="0" relativeHeight="251661312" behindDoc="0" locked="0" layoutInCell="1" allowOverlap="1" wp14:anchorId="17A8C351" wp14:editId="786C914F">
            <wp:simplePos x="0" y="0"/>
            <wp:positionH relativeFrom="column">
              <wp:posOffset>2446655</wp:posOffset>
            </wp:positionH>
            <wp:positionV relativeFrom="paragraph">
              <wp:posOffset>160655</wp:posOffset>
            </wp:positionV>
            <wp:extent cx="3459480" cy="2295525"/>
            <wp:effectExtent l="0" t="0" r="7620" b="9525"/>
            <wp:wrapSquare wrapText="bothSides"/>
            <wp:docPr id="5" name="Picture 5" descr="C:\Users\TCros\Documents\Tony\EIAG\IH Fairs\People Viewing Bentall's at Silver End 2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Cros\Documents\Tony\EIAG\IH Fairs\People Viewing Bentall's at Silver End 2026.jpg"/>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3459480" cy="2295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AE9147" w14:textId="5FB021BE" w:rsidR="003E6115" w:rsidRDefault="003E6115" w:rsidP="002B1E7B">
      <w:pPr>
        <w:spacing w:after="0" w:line="240" w:lineRule="auto"/>
        <w:rPr>
          <w:rFonts w:ascii="Arial" w:hAnsi="Arial" w:cs="Arial"/>
          <w:sz w:val="24"/>
          <w:szCs w:val="24"/>
        </w:rPr>
      </w:pPr>
    </w:p>
    <w:p w14:paraId="35081128" w14:textId="56AE0953" w:rsidR="009E11D9" w:rsidRDefault="003E6115" w:rsidP="002B1E7B">
      <w:pPr>
        <w:spacing w:after="0" w:line="240" w:lineRule="auto"/>
        <w:rPr>
          <w:rFonts w:ascii="Arial" w:hAnsi="Arial" w:cs="Arial"/>
          <w:sz w:val="24"/>
          <w:szCs w:val="24"/>
        </w:rPr>
      </w:pPr>
      <w:r>
        <w:rPr>
          <w:rFonts w:ascii="Arial" w:hAnsi="Arial" w:cs="Arial"/>
          <w:sz w:val="24"/>
          <w:szCs w:val="24"/>
        </w:rPr>
        <w:t xml:space="preserve">Visitors viewing and discussing </w:t>
      </w:r>
      <w:r w:rsidR="004A1CB9">
        <w:rPr>
          <w:rFonts w:ascii="Arial" w:hAnsi="Arial" w:cs="Arial"/>
          <w:sz w:val="24"/>
          <w:szCs w:val="24"/>
        </w:rPr>
        <w:t xml:space="preserve">the </w:t>
      </w:r>
      <w:r>
        <w:rPr>
          <w:rFonts w:ascii="Arial" w:hAnsi="Arial" w:cs="Arial"/>
          <w:sz w:val="24"/>
          <w:szCs w:val="24"/>
        </w:rPr>
        <w:t>Bentall’s display.</w:t>
      </w:r>
    </w:p>
    <w:p w14:paraId="1187067F" w14:textId="77777777" w:rsidR="009E11D9" w:rsidRDefault="009E11D9" w:rsidP="002B1E7B">
      <w:pPr>
        <w:spacing w:after="0" w:line="240" w:lineRule="auto"/>
        <w:rPr>
          <w:rFonts w:ascii="Arial" w:hAnsi="Arial" w:cs="Arial"/>
          <w:sz w:val="24"/>
          <w:szCs w:val="24"/>
        </w:rPr>
      </w:pPr>
    </w:p>
    <w:p w14:paraId="0410FD3F" w14:textId="77777777" w:rsidR="0036270E" w:rsidRDefault="0036270E" w:rsidP="00AD34F5">
      <w:pPr>
        <w:spacing w:after="0" w:line="240" w:lineRule="auto"/>
        <w:jc w:val="both"/>
        <w:rPr>
          <w:rFonts w:ascii="Arial" w:hAnsi="Arial" w:cs="Arial"/>
          <w:sz w:val="24"/>
          <w:szCs w:val="24"/>
        </w:rPr>
      </w:pPr>
    </w:p>
    <w:p w14:paraId="1AD01BD4" w14:textId="77777777" w:rsidR="0036270E" w:rsidRDefault="0036270E" w:rsidP="00AD34F5">
      <w:pPr>
        <w:spacing w:after="0" w:line="240" w:lineRule="auto"/>
        <w:jc w:val="both"/>
        <w:rPr>
          <w:rFonts w:ascii="Arial" w:hAnsi="Arial" w:cs="Arial"/>
          <w:sz w:val="24"/>
          <w:szCs w:val="24"/>
        </w:rPr>
      </w:pPr>
    </w:p>
    <w:p w14:paraId="3CC8417F" w14:textId="357EEFB8" w:rsidR="0036270E" w:rsidRDefault="0036270E" w:rsidP="00AD34F5">
      <w:pPr>
        <w:spacing w:after="0" w:line="240" w:lineRule="auto"/>
        <w:jc w:val="both"/>
        <w:rPr>
          <w:rFonts w:ascii="Arial" w:hAnsi="Arial" w:cs="Arial"/>
          <w:sz w:val="24"/>
          <w:szCs w:val="24"/>
        </w:rPr>
      </w:pPr>
    </w:p>
    <w:p w14:paraId="698588CA" w14:textId="63103B45" w:rsidR="00991AB2" w:rsidRDefault="00991AB2" w:rsidP="00AD34F5">
      <w:pPr>
        <w:spacing w:after="0" w:line="240" w:lineRule="auto"/>
        <w:jc w:val="both"/>
        <w:rPr>
          <w:rFonts w:ascii="Arial" w:hAnsi="Arial" w:cs="Arial"/>
          <w:sz w:val="24"/>
          <w:szCs w:val="24"/>
        </w:rPr>
      </w:pPr>
    </w:p>
    <w:p w14:paraId="42DD9D8D" w14:textId="6469FAF8" w:rsidR="00991AB2" w:rsidRDefault="00991AB2" w:rsidP="00AD34F5">
      <w:pPr>
        <w:spacing w:after="0" w:line="240" w:lineRule="auto"/>
        <w:jc w:val="both"/>
        <w:rPr>
          <w:rFonts w:ascii="Arial" w:hAnsi="Arial" w:cs="Arial"/>
          <w:sz w:val="24"/>
          <w:szCs w:val="24"/>
        </w:rPr>
      </w:pPr>
    </w:p>
    <w:p w14:paraId="4AF200D7" w14:textId="77777777" w:rsidR="00991AB2" w:rsidRDefault="00991AB2" w:rsidP="00AD34F5">
      <w:pPr>
        <w:spacing w:after="0" w:line="240" w:lineRule="auto"/>
        <w:jc w:val="both"/>
        <w:rPr>
          <w:rFonts w:ascii="Arial" w:hAnsi="Arial" w:cs="Arial"/>
          <w:sz w:val="24"/>
          <w:szCs w:val="24"/>
        </w:rPr>
      </w:pPr>
    </w:p>
    <w:p w14:paraId="4117110C" w14:textId="07E292D8" w:rsidR="00991AB2" w:rsidRDefault="00991AB2" w:rsidP="00AD34F5">
      <w:pPr>
        <w:spacing w:after="0" w:line="240" w:lineRule="auto"/>
        <w:jc w:val="both"/>
        <w:rPr>
          <w:rFonts w:ascii="Arial" w:hAnsi="Arial" w:cs="Arial"/>
          <w:sz w:val="24"/>
          <w:szCs w:val="24"/>
        </w:rPr>
      </w:pPr>
    </w:p>
    <w:p w14:paraId="24183AD8" w14:textId="030700A1" w:rsidR="004A1CB9" w:rsidRDefault="00FE008C" w:rsidP="00AD34F5">
      <w:pPr>
        <w:spacing w:after="0" w:line="240" w:lineRule="auto"/>
        <w:jc w:val="both"/>
        <w:rPr>
          <w:rFonts w:ascii="Arial" w:hAnsi="Arial" w:cs="Arial"/>
          <w:sz w:val="24"/>
          <w:szCs w:val="24"/>
        </w:rPr>
      </w:pPr>
      <w:r>
        <w:rPr>
          <w:rFonts w:ascii="Arial" w:hAnsi="Arial" w:cs="Arial"/>
          <w:noProof/>
          <w:sz w:val="24"/>
          <w:szCs w:val="24"/>
          <w:lang w:eastAsia="en-GB"/>
        </w:rPr>
        <w:lastRenderedPageBreak/>
        <w:drawing>
          <wp:anchor distT="0" distB="0" distL="114300" distR="114300" simplePos="0" relativeHeight="251691520" behindDoc="0" locked="0" layoutInCell="1" allowOverlap="1" wp14:anchorId="4AC1F07A" wp14:editId="355684C8">
            <wp:simplePos x="0" y="0"/>
            <wp:positionH relativeFrom="column">
              <wp:posOffset>0</wp:posOffset>
            </wp:positionH>
            <wp:positionV relativeFrom="page">
              <wp:posOffset>809625</wp:posOffset>
            </wp:positionV>
            <wp:extent cx="5732145" cy="3456305"/>
            <wp:effectExtent l="0" t="0" r="1905" b="0"/>
            <wp:wrapSquare wrapText="bothSides"/>
            <wp:docPr id="6" name="Picture 6" descr="C:\Users\TCros\Documents\Tony\EIAG\IH Fairs\H21c &amp; H&amp;DLHS at Silver  End 2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Cros\Documents\Tony\EIAG\IH Fairs\H21c &amp; H&amp;DLHS at Silver  End 2026.jpg"/>
                    <pic:cNvPicPr>
                      <a:picLocks noChangeAspect="1" noChangeArrowheads="1"/>
                    </pic:cNvPicPr>
                  </pic:nvPicPr>
                  <pic:blipFill>
                    <a:blip r:embed="rId12" cstate="screen">
                      <a:extLst>
                        <a:ext uri="{28A0092B-C50C-407E-A947-70E740481C1C}">
                          <a14:useLocalDpi xmlns:a14="http://schemas.microsoft.com/office/drawing/2010/main" val="0"/>
                        </a:ext>
                      </a:extLst>
                    </a:blip>
                    <a:srcRect/>
                    <a:stretch>
                      <a:fillRect/>
                    </a:stretch>
                  </pic:blipFill>
                  <pic:spPr bwMode="auto">
                    <a:xfrm>
                      <a:off x="0" y="0"/>
                      <a:ext cx="5732145" cy="3456305"/>
                    </a:xfrm>
                    <a:prstGeom prst="rect">
                      <a:avLst/>
                    </a:prstGeom>
                    <a:noFill/>
                    <a:ln>
                      <a:noFill/>
                    </a:ln>
                  </pic:spPr>
                </pic:pic>
              </a:graphicData>
            </a:graphic>
          </wp:anchor>
        </w:drawing>
      </w:r>
    </w:p>
    <w:p w14:paraId="5096272A" w14:textId="66F9878E" w:rsidR="004A1CB9" w:rsidRDefault="004A1CB9" w:rsidP="00AD34F5">
      <w:pPr>
        <w:spacing w:after="0" w:line="240" w:lineRule="auto"/>
        <w:jc w:val="both"/>
        <w:rPr>
          <w:rFonts w:ascii="Arial" w:hAnsi="Arial" w:cs="Arial"/>
          <w:sz w:val="24"/>
          <w:szCs w:val="24"/>
        </w:rPr>
      </w:pPr>
      <w:r>
        <w:rPr>
          <w:rFonts w:ascii="Arial" w:hAnsi="Arial" w:cs="Arial"/>
          <w:sz w:val="24"/>
          <w:szCs w:val="24"/>
        </w:rPr>
        <w:t xml:space="preserve">Above - </w:t>
      </w:r>
      <w:r w:rsidRPr="004071A0">
        <w:rPr>
          <w:rFonts w:ascii="Arial" w:hAnsi="Arial" w:cs="Arial"/>
          <w:b/>
          <w:bCs/>
          <w:sz w:val="24"/>
          <w:szCs w:val="24"/>
        </w:rPr>
        <w:t>The Halstead &amp; District Local History Society exhibit (left) and the Halstead 21</w:t>
      </w:r>
      <w:r w:rsidR="00F43AF5" w:rsidRPr="004071A0">
        <w:rPr>
          <w:rFonts w:ascii="Arial" w:hAnsi="Arial" w:cs="Arial"/>
          <w:b/>
          <w:bCs/>
          <w:sz w:val="24"/>
          <w:szCs w:val="24"/>
          <w:vertAlign w:val="superscript"/>
        </w:rPr>
        <w:t>st</w:t>
      </w:r>
      <w:r w:rsidR="00F43AF5" w:rsidRPr="004071A0">
        <w:rPr>
          <w:rFonts w:ascii="Arial" w:hAnsi="Arial" w:cs="Arial"/>
          <w:b/>
          <w:bCs/>
          <w:sz w:val="24"/>
          <w:szCs w:val="24"/>
        </w:rPr>
        <w:t xml:space="preserve"> Century</w:t>
      </w:r>
      <w:r w:rsidRPr="004071A0">
        <w:rPr>
          <w:rFonts w:ascii="Arial" w:hAnsi="Arial" w:cs="Arial"/>
          <w:b/>
          <w:bCs/>
          <w:sz w:val="24"/>
          <w:szCs w:val="24"/>
        </w:rPr>
        <w:t xml:space="preserve"> Group’s</w:t>
      </w:r>
      <w:r>
        <w:rPr>
          <w:rFonts w:ascii="Arial" w:hAnsi="Arial" w:cs="Arial"/>
          <w:sz w:val="24"/>
          <w:szCs w:val="24"/>
        </w:rPr>
        <w:t xml:space="preserve"> display (right), both of which highlighted the impact of Courtauld’</w:t>
      </w:r>
      <w:r w:rsidR="00F43AF5">
        <w:rPr>
          <w:rFonts w:ascii="Arial" w:hAnsi="Arial" w:cs="Arial"/>
          <w:sz w:val="24"/>
          <w:szCs w:val="24"/>
        </w:rPr>
        <w:t xml:space="preserve">s </w:t>
      </w:r>
      <w:r>
        <w:rPr>
          <w:rFonts w:ascii="Arial" w:hAnsi="Arial" w:cs="Arial"/>
          <w:sz w:val="24"/>
          <w:szCs w:val="24"/>
        </w:rPr>
        <w:t>on the urban environment</w:t>
      </w:r>
      <w:r w:rsidR="00F43AF5">
        <w:rPr>
          <w:rFonts w:ascii="Arial" w:hAnsi="Arial" w:cs="Arial"/>
          <w:sz w:val="24"/>
          <w:szCs w:val="24"/>
        </w:rPr>
        <w:t xml:space="preserve"> in the town</w:t>
      </w:r>
      <w:r>
        <w:rPr>
          <w:rFonts w:ascii="Arial" w:hAnsi="Arial" w:cs="Arial"/>
          <w:sz w:val="24"/>
          <w:szCs w:val="24"/>
        </w:rPr>
        <w:t>, the remains of their manufacturing sites</w:t>
      </w:r>
      <w:r w:rsidR="00F43AF5">
        <w:rPr>
          <w:rFonts w:ascii="Arial" w:hAnsi="Arial" w:cs="Arial"/>
          <w:sz w:val="24"/>
          <w:szCs w:val="24"/>
        </w:rPr>
        <w:t>,</w:t>
      </w:r>
      <w:r>
        <w:rPr>
          <w:rFonts w:ascii="Arial" w:hAnsi="Arial" w:cs="Arial"/>
          <w:sz w:val="24"/>
          <w:szCs w:val="24"/>
        </w:rPr>
        <w:t xml:space="preserve"> and the housing and community facilities provided for their workers.</w:t>
      </w:r>
    </w:p>
    <w:p w14:paraId="2B696707" w14:textId="245DB979" w:rsidR="004A1CB9" w:rsidRDefault="00764FBE" w:rsidP="00AD34F5">
      <w:pPr>
        <w:spacing w:after="0" w:line="240" w:lineRule="auto"/>
        <w:jc w:val="both"/>
        <w:rPr>
          <w:rFonts w:ascii="Arial" w:hAnsi="Arial" w:cs="Arial"/>
          <w:sz w:val="24"/>
          <w:szCs w:val="24"/>
        </w:rPr>
      </w:pPr>
      <w:r>
        <w:rPr>
          <w:rFonts w:ascii="Arial" w:hAnsi="Arial" w:cs="Arial"/>
          <w:noProof/>
          <w:sz w:val="24"/>
          <w:szCs w:val="24"/>
          <w:lang w:eastAsia="en-GB"/>
        </w:rPr>
        <w:drawing>
          <wp:anchor distT="0" distB="0" distL="114300" distR="114300" simplePos="0" relativeHeight="251690496" behindDoc="0" locked="0" layoutInCell="1" allowOverlap="1" wp14:anchorId="07FFFCBF" wp14:editId="156C9D08">
            <wp:simplePos x="0" y="0"/>
            <wp:positionH relativeFrom="column">
              <wp:posOffset>314325</wp:posOffset>
            </wp:positionH>
            <wp:positionV relativeFrom="page">
              <wp:posOffset>5438140</wp:posOffset>
            </wp:positionV>
            <wp:extent cx="4881880" cy="3537585"/>
            <wp:effectExtent l="0" t="0" r="0" b="5715"/>
            <wp:wrapSquare wrapText="bothSides"/>
            <wp:docPr id="7" name="Picture 7" descr="C:\Users\TCros\Documents\Tony\EIAG\IH Fairs\Earls Colne at Silver End 2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Cros\Documents\Tony\EIAG\IH Fairs\Earls Colne at Silver End 2026.jpg"/>
                    <pic:cNvPicPr>
                      <a:picLocks noChangeAspect="1" noChangeArrowheads="1"/>
                    </pic:cNvPicPr>
                  </pic:nvPicPr>
                  <pic:blipFill>
                    <a:blip r:embed="rId13" cstate="screen">
                      <a:extLst>
                        <a:ext uri="{28A0092B-C50C-407E-A947-70E740481C1C}">
                          <a14:useLocalDpi xmlns:a14="http://schemas.microsoft.com/office/drawing/2010/main" val="0"/>
                        </a:ext>
                      </a:extLst>
                    </a:blip>
                    <a:srcRect/>
                    <a:stretch>
                      <a:fillRect/>
                    </a:stretch>
                  </pic:blipFill>
                  <pic:spPr bwMode="auto">
                    <a:xfrm>
                      <a:off x="0" y="0"/>
                      <a:ext cx="4881880" cy="35375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A2392F" w14:textId="1DD8E1DE" w:rsidR="00E726CC" w:rsidRDefault="00E726CC" w:rsidP="0071352D">
      <w:pPr>
        <w:spacing w:after="0" w:line="240" w:lineRule="auto"/>
        <w:jc w:val="center"/>
        <w:rPr>
          <w:rFonts w:ascii="Arial" w:hAnsi="Arial" w:cs="Arial"/>
          <w:sz w:val="24"/>
          <w:szCs w:val="24"/>
        </w:rPr>
      </w:pPr>
    </w:p>
    <w:p w14:paraId="3B78780C" w14:textId="77777777" w:rsidR="00E726CC" w:rsidRDefault="00E726CC" w:rsidP="00AD34F5">
      <w:pPr>
        <w:spacing w:after="0" w:line="240" w:lineRule="auto"/>
        <w:jc w:val="both"/>
        <w:rPr>
          <w:rFonts w:ascii="Arial" w:hAnsi="Arial" w:cs="Arial"/>
          <w:sz w:val="24"/>
          <w:szCs w:val="24"/>
        </w:rPr>
      </w:pPr>
    </w:p>
    <w:p w14:paraId="50F460A8" w14:textId="77777777" w:rsidR="00764FBE" w:rsidRDefault="00764FBE" w:rsidP="00AD34F5">
      <w:pPr>
        <w:spacing w:after="0" w:line="240" w:lineRule="auto"/>
        <w:jc w:val="both"/>
        <w:rPr>
          <w:rFonts w:ascii="Arial" w:hAnsi="Arial" w:cs="Arial"/>
          <w:sz w:val="24"/>
          <w:szCs w:val="24"/>
        </w:rPr>
      </w:pPr>
    </w:p>
    <w:p w14:paraId="5375CD65" w14:textId="77777777" w:rsidR="00764FBE" w:rsidRDefault="00764FBE" w:rsidP="00AD34F5">
      <w:pPr>
        <w:spacing w:after="0" w:line="240" w:lineRule="auto"/>
        <w:jc w:val="both"/>
        <w:rPr>
          <w:rFonts w:ascii="Arial" w:hAnsi="Arial" w:cs="Arial"/>
          <w:sz w:val="24"/>
          <w:szCs w:val="24"/>
        </w:rPr>
      </w:pPr>
    </w:p>
    <w:p w14:paraId="1095DC8B" w14:textId="77777777" w:rsidR="00764FBE" w:rsidRDefault="00764FBE" w:rsidP="00AD34F5">
      <w:pPr>
        <w:spacing w:after="0" w:line="240" w:lineRule="auto"/>
        <w:jc w:val="both"/>
        <w:rPr>
          <w:rFonts w:ascii="Arial" w:hAnsi="Arial" w:cs="Arial"/>
          <w:sz w:val="24"/>
          <w:szCs w:val="24"/>
        </w:rPr>
      </w:pPr>
    </w:p>
    <w:p w14:paraId="4003CC29" w14:textId="77777777" w:rsidR="00764FBE" w:rsidRDefault="00764FBE" w:rsidP="00AD34F5">
      <w:pPr>
        <w:spacing w:after="0" w:line="240" w:lineRule="auto"/>
        <w:jc w:val="both"/>
        <w:rPr>
          <w:rFonts w:ascii="Arial" w:hAnsi="Arial" w:cs="Arial"/>
          <w:sz w:val="24"/>
          <w:szCs w:val="24"/>
        </w:rPr>
      </w:pPr>
    </w:p>
    <w:p w14:paraId="06ED34E3" w14:textId="77777777" w:rsidR="00764FBE" w:rsidRDefault="00764FBE" w:rsidP="00AD34F5">
      <w:pPr>
        <w:spacing w:after="0" w:line="240" w:lineRule="auto"/>
        <w:jc w:val="both"/>
        <w:rPr>
          <w:rFonts w:ascii="Arial" w:hAnsi="Arial" w:cs="Arial"/>
          <w:sz w:val="24"/>
          <w:szCs w:val="24"/>
        </w:rPr>
      </w:pPr>
    </w:p>
    <w:p w14:paraId="465CB991" w14:textId="77777777" w:rsidR="00764FBE" w:rsidRDefault="00764FBE" w:rsidP="00AD34F5">
      <w:pPr>
        <w:spacing w:after="0" w:line="240" w:lineRule="auto"/>
        <w:jc w:val="both"/>
        <w:rPr>
          <w:rFonts w:ascii="Arial" w:hAnsi="Arial" w:cs="Arial"/>
          <w:sz w:val="24"/>
          <w:szCs w:val="24"/>
        </w:rPr>
      </w:pPr>
    </w:p>
    <w:p w14:paraId="7BEDD74A" w14:textId="77777777" w:rsidR="00764FBE" w:rsidRDefault="00764FBE" w:rsidP="00AD34F5">
      <w:pPr>
        <w:spacing w:after="0" w:line="240" w:lineRule="auto"/>
        <w:jc w:val="both"/>
        <w:rPr>
          <w:rFonts w:ascii="Arial" w:hAnsi="Arial" w:cs="Arial"/>
          <w:sz w:val="24"/>
          <w:szCs w:val="24"/>
        </w:rPr>
      </w:pPr>
    </w:p>
    <w:p w14:paraId="5182EC77" w14:textId="77777777" w:rsidR="00764FBE" w:rsidRDefault="00764FBE" w:rsidP="00AD34F5">
      <w:pPr>
        <w:spacing w:after="0" w:line="240" w:lineRule="auto"/>
        <w:jc w:val="both"/>
        <w:rPr>
          <w:rFonts w:ascii="Arial" w:hAnsi="Arial" w:cs="Arial"/>
          <w:sz w:val="24"/>
          <w:szCs w:val="24"/>
        </w:rPr>
      </w:pPr>
    </w:p>
    <w:p w14:paraId="431EB635" w14:textId="77777777" w:rsidR="00764FBE" w:rsidRDefault="00764FBE" w:rsidP="00AD34F5">
      <w:pPr>
        <w:spacing w:after="0" w:line="240" w:lineRule="auto"/>
        <w:jc w:val="both"/>
        <w:rPr>
          <w:rFonts w:ascii="Arial" w:hAnsi="Arial" w:cs="Arial"/>
          <w:sz w:val="24"/>
          <w:szCs w:val="24"/>
        </w:rPr>
      </w:pPr>
    </w:p>
    <w:p w14:paraId="26C0FA27" w14:textId="77777777" w:rsidR="00764FBE" w:rsidRDefault="00764FBE" w:rsidP="00AD34F5">
      <w:pPr>
        <w:spacing w:after="0" w:line="240" w:lineRule="auto"/>
        <w:jc w:val="both"/>
        <w:rPr>
          <w:rFonts w:ascii="Arial" w:hAnsi="Arial" w:cs="Arial"/>
          <w:sz w:val="24"/>
          <w:szCs w:val="24"/>
        </w:rPr>
      </w:pPr>
    </w:p>
    <w:p w14:paraId="1F43D87A" w14:textId="77777777" w:rsidR="00764FBE" w:rsidRDefault="00764FBE" w:rsidP="00AD34F5">
      <w:pPr>
        <w:spacing w:after="0" w:line="240" w:lineRule="auto"/>
        <w:jc w:val="both"/>
        <w:rPr>
          <w:rFonts w:ascii="Arial" w:hAnsi="Arial" w:cs="Arial"/>
          <w:sz w:val="24"/>
          <w:szCs w:val="24"/>
        </w:rPr>
      </w:pPr>
    </w:p>
    <w:p w14:paraId="5E535244" w14:textId="77777777" w:rsidR="00764FBE" w:rsidRDefault="00764FBE" w:rsidP="00AD34F5">
      <w:pPr>
        <w:spacing w:after="0" w:line="240" w:lineRule="auto"/>
        <w:jc w:val="both"/>
        <w:rPr>
          <w:rFonts w:ascii="Arial" w:hAnsi="Arial" w:cs="Arial"/>
          <w:sz w:val="24"/>
          <w:szCs w:val="24"/>
        </w:rPr>
      </w:pPr>
    </w:p>
    <w:p w14:paraId="24BC379F" w14:textId="77777777" w:rsidR="00764FBE" w:rsidRDefault="00764FBE" w:rsidP="00AD34F5">
      <w:pPr>
        <w:spacing w:after="0" w:line="240" w:lineRule="auto"/>
        <w:jc w:val="both"/>
        <w:rPr>
          <w:rFonts w:ascii="Arial" w:hAnsi="Arial" w:cs="Arial"/>
          <w:sz w:val="24"/>
          <w:szCs w:val="24"/>
        </w:rPr>
      </w:pPr>
    </w:p>
    <w:p w14:paraId="17A23223" w14:textId="6D926867" w:rsidR="00796D3E" w:rsidRDefault="007911E3" w:rsidP="00AD34F5">
      <w:pPr>
        <w:spacing w:after="0" w:line="240" w:lineRule="auto"/>
        <w:jc w:val="both"/>
        <w:rPr>
          <w:rFonts w:ascii="Arial" w:hAnsi="Arial" w:cs="Arial"/>
          <w:sz w:val="24"/>
          <w:szCs w:val="24"/>
        </w:rPr>
      </w:pPr>
      <w:r>
        <w:rPr>
          <w:rFonts w:ascii="Arial" w:hAnsi="Arial" w:cs="Arial"/>
          <w:sz w:val="24"/>
          <w:szCs w:val="24"/>
        </w:rPr>
        <w:t xml:space="preserve">Above - </w:t>
      </w:r>
      <w:r w:rsidR="00E726CC">
        <w:rPr>
          <w:rFonts w:ascii="Arial" w:hAnsi="Arial" w:cs="Arial"/>
          <w:sz w:val="24"/>
          <w:szCs w:val="24"/>
        </w:rPr>
        <w:t xml:space="preserve">The display by the </w:t>
      </w:r>
      <w:r w:rsidR="00E726CC" w:rsidRPr="004071A0">
        <w:rPr>
          <w:rFonts w:ascii="Arial" w:hAnsi="Arial" w:cs="Arial"/>
          <w:b/>
          <w:bCs/>
          <w:sz w:val="24"/>
          <w:szCs w:val="24"/>
        </w:rPr>
        <w:t>Earls Colne Heritage Museum</w:t>
      </w:r>
      <w:r w:rsidR="00E726CC">
        <w:rPr>
          <w:rFonts w:ascii="Arial" w:hAnsi="Arial" w:cs="Arial"/>
          <w:sz w:val="24"/>
          <w:szCs w:val="24"/>
        </w:rPr>
        <w:t xml:space="preserve"> which</w:t>
      </w:r>
      <w:r w:rsidR="00E726CC" w:rsidRPr="00E726CC">
        <w:rPr>
          <w:rFonts w:ascii="Arial" w:hAnsi="Arial" w:cs="Arial"/>
          <w:sz w:val="24"/>
          <w:szCs w:val="24"/>
        </w:rPr>
        <w:t xml:space="preserve"> is located in The Old Water </w:t>
      </w:r>
      <w:r w:rsidR="00E726CC">
        <w:rPr>
          <w:rFonts w:ascii="Arial" w:hAnsi="Arial" w:cs="Arial"/>
          <w:sz w:val="24"/>
          <w:szCs w:val="24"/>
        </w:rPr>
        <w:t xml:space="preserve">Tower of the former Atlas Works, </w:t>
      </w:r>
      <w:r w:rsidR="00E726CC" w:rsidRPr="00E726CC">
        <w:rPr>
          <w:rFonts w:ascii="Arial" w:hAnsi="Arial" w:cs="Arial"/>
          <w:sz w:val="24"/>
          <w:szCs w:val="24"/>
        </w:rPr>
        <w:t>the R. Hunt agricultural machinery foundry, which was pivotal to the development of the village from a purely agricultural to an industrial village in the 19</w:t>
      </w:r>
      <w:r w:rsidR="00796D3E">
        <w:rPr>
          <w:rFonts w:ascii="Arial" w:hAnsi="Arial" w:cs="Arial"/>
          <w:sz w:val="24"/>
          <w:szCs w:val="24"/>
        </w:rPr>
        <w:t>th &amp; 20th centuries.</w:t>
      </w:r>
    </w:p>
    <w:p w14:paraId="446A3105" w14:textId="77777777" w:rsidR="007911E3" w:rsidRDefault="00796D3E" w:rsidP="007911E3">
      <w:pPr>
        <w:spacing w:after="0" w:line="240" w:lineRule="auto"/>
        <w:jc w:val="center"/>
        <w:rPr>
          <w:rFonts w:ascii="Arial" w:hAnsi="Arial" w:cs="Arial"/>
          <w:sz w:val="24"/>
          <w:szCs w:val="24"/>
        </w:rPr>
      </w:pPr>
      <w:r>
        <w:rPr>
          <w:rFonts w:ascii="Arial" w:hAnsi="Arial" w:cs="Arial"/>
          <w:noProof/>
          <w:sz w:val="24"/>
          <w:szCs w:val="24"/>
          <w:lang w:eastAsia="en-GB"/>
        </w:rPr>
        <w:lastRenderedPageBreak/>
        <w:drawing>
          <wp:anchor distT="0" distB="0" distL="114300" distR="114300" simplePos="0" relativeHeight="251692544" behindDoc="0" locked="0" layoutInCell="1" allowOverlap="1" wp14:anchorId="71975157" wp14:editId="0F313387">
            <wp:simplePos x="0" y="0"/>
            <wp:positionH relativeFrom="column">
              <wp:posOffset>247650</wp:posOffset>
            </wp:positionH>
            <wp:positionV relativeFrom="page">
              <wp:posOffset>638175</wp:posOffset>
            </wp:positionV>
            <wp:extent cx="5240655" cy="350520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40655" cy="3505200"/>
                    </a:xfrm>
                    <a:prstGeom prst="rect">
                      <a:avLst/>
                    </a:prstGeom>
                    <a:noFill/>
                  </pic:spPr>
                </pic:pic>
              </a:graphicData>
            </a:graphic>
          </wp:anchor>
        </w:drawing>
      </w:r>
    </w:p>
    <w:p w14:paraId="38E77185" w14:textId="77777777" w:rsidR="007911E3" w:rsidRDefault="007911E3" w:rsidP="00AD34F5">
      <w:pPr>
        <w:spacing w:after="0" w:line="240" w:lineRule="auto"/>
        <w:jc w:val="both"/>
        <w:rPr>
          <w:rFonts w:ascii="Arial" w:hAnsi="Arial" w:cs="Arial"/>
          <w:sz w:val="24"/>
          <w:szCs w:val="24"/>
        </w:rPr>
      </w:pPr>
    </w:p>
    <w:p w14:paraId="21FAD9F4" w14:textId="77777777" w:rsidR="00991AB2" w:rsidRDefault="007911E3" w:rsidP="00AD34F5">
      <w:pPr>
        <w:spacing w:after="0" w:line="240" w:lineRule="auto"/>
        <w:jc w:val="both"/>
        <w:rPr>
          <w:rFonts w:ascii="Arial" w:hAnsi="Arial" w:cs="Arial"/>
          <w:sz w:val="24"/>
          <w:szCs w:val="24"/>
        </w:rPr>
      </w:pPr>
      <w:r>
        <w:rPr>
          <w:rFonts w:ascii="Arial" w:hAnsi="Arial" w:cs="Arial"/>
          <w:sz w:val="24"/>
          <w:szCs w:val="24"/>
        </w:rPr>
        <w:t xml:space="preserve">Above - </w:t>
      </w:r>
      <w:r w:rsidR="00796D3E">
        <w:rPr>
          <w:rFonts w:ascii="Arial" w:hAnsi="Arial" w:cs="Arial"/>
          <w:sz w:val="24"/>
          <w:szCs w:val="24"/>
        </w:rPr>
        <w:t xml:space="preserve">Visitors studying the exhibits from the </w:t>
      </w:r>
      <w:r w:rsidR="00796D3E" w:rsidRPr="004071A0">
        <w:rPr>
          <w:rFonts w:ascii="Arial" w:hAnsi="Arial" w:cs="Arial"/>
          <w:b/>
          <w:bCs/>
          <w:sz w:val="24"/>
          <w:szCs w:val="24"/>
        </w:rPr>
        <w:t>Bata Heritage Centre</w:t>
      </w:r>
      <w:r w:rsidR="00796D3E">
        <w:rPr>
          <w:rFonts w:ascii="Arial" w:hAnsi="Arial" w:cs="Arial"/>
          <w:sz w:val="24"/>
          <w:szCs w:val="24"/>
        </w:rPr>
        <w:t xml:space="preserve"> being presented and explained by Mike Tarbard (Chairman) and Mick Pinion</w:t>
      </w:r>
      <w:r>
        <w:rPr>
          <w:rFonts w:ascii="Arial" w:hAnsi="Arial" w:cs="Arial"/>
          <w:sz w:val="24"/>
          <w:szCs w:val="24"/>
        </w:rPr>
        <w:t>.</w:t>
      </w:r>
    </w:p>
    <w:p w14:paraId="2F8828ED" w14:textId="77777777" w:rsidR="001D2ED8" w:rsidRDefault="001D2ED8" w:rsidP="00AD34F5">
      <w:pPr>
        <w:spacing w:after="0" w:line="240" w:lineRule="auto"/>
        <w:jc w:val="both"/>
        <w:rPr>
          <w:rFonts w:ascii="Arial" w:hAnsi="Arial" w:cs="Arial"/>
          <w:sz w:val="24"/>
          <w:szCs w:val="24"/>
        </w:rPr>
      </w:pPr>
    </w:p>
    <w:p w14:paraId="1596EA49" w14:textId="59203F44" w:rsidR="001D2ED8" w:rsidRDefault="000F135D" w:rsidP="00AD34F5">
      <w:pPr>
        <w:spacing w:after="0" w:line="240" w:lineRule="auto"/>
        <w:jc w:val="both"/>
        <w:rPr>
          <w:rFonts w:ascii="Arial" w:hAnsi="Arial" w:cs="Arial"/>
          <w:sz w:val="24"/>
          <w:szCs w:val="24"/>
        </w:rPr>
      </w:pPr>
      <w:r>
        <w:rPr>
          <w:rFonts w:ascii="Arial" w:hAnsi="Arial" w:cs="Arial"/>
          <w:noProof/>
          <w:sz w:val="24"/>
          <w:szCs w:val="24"/>
          <w:lang w:eastAsia="en-GB"/>
        </w:rPr>
        <w:drawing>
          <wp:anchor distT="0" distB="0" distL="114300" distR="114300" simplePos="0" relativeHeight="251662336" behindDoc="0" locked="0" layoutInCell="1" allowOverlap="1" wp14:anchorId="042E63F9" wp14:editId="605EC5E2">
            <wp:simplePos x="0" y="0"/>
            <wp:positionH relativeFrom="column">
              <wp:posOffset>-276225</wp:posOffset>
            </wp:positionH>
            <wp:positionV relativeFrom="paragraph">
              <wp:posOffset>156210</wp:posOffset>
            </wp:positionV>
            <wp:extent cx="3428365" cy="2484755"/>
            <wp:effectExtent l="0" t="0" r="635" b="0"/>
            <wp:wrapSquare wrapText="bothSides"/>
            <wp:docPr id="11" name="Picture 11" descr="C:\Users\TCros\Documents\Tony\EIAG\IH Fairs\EIAG Table at Silver End 2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Cros\Documents\Tony\EIAG\IH Fairs\EIAG Table at Silver End 2026.jpg"/>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3428365" cy="24847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A6B25B" w14:textId="79B2BD97" w:rsidR="007911E3" w:rsidRDefault="007911E3" w:rsidP="00AD34F5">
      <w:pPr>
        <w:spacing w:after="0" w:line="240" w:lineRule="auto"/>
        <w:jc w:val="both"/>
        <w:rPr>
          <w:rFonts w:ascii="Arial" w:hAnsi="Arial" w:cs="Arial"/>
          <w:sz w:val="24"/>
          <w:szCs w:val="24"/>
        </w:rPr>
      </w:pPr>
    </w:p>
    <w:p w14:paraId="6B1543F8" w14:textId="70FFEC11" w:rsidR="007911E3" w:rsidRDefault="007911E3" w:rsidP="007911E3">
      <w:pPr>
        <w:spacing w:after="0" w:line="240" w:lineRule="auto"/>
        <w:rPr>
          <w:rFonts w:ascii="Arial" w:hAnsi="Arial" w:cs="Arial"/>
          <w:sz w:val="24"/>
          <w:szCs w:val="24"/>
        </w:rPr>
      </w:pPr>
      <w:r>
        <w:rPr>
          <w:rFonts w:ascii="Arial" w:hAnsi="Arial" w:cs="Arial"/>
          <w:sz w:val="24"/>
          <w:szCs w:val="24"/>
        </w:rPr>
        <w:t xml:space="preserve">Left - </w:t>
      </w:r>
      <w:r w:rsidRPr="004071A0">
        <w:rPr>
          <w:rFonts w:ascii="Arial" w:hAnsi="Arial" w:cs="Arial"/>
          <w:b/>
          <w:bCs/>
          <w:sz w:val="24"/>
          <w:szCs w:val="24"/>
        </w:rPr>
        <w:t>EIAG</w:t>
      </w:r>
      <w:r>
        <w:rPr>
          <w:rFonts w:ascii="Arial" w:hAnsi="Arial" w:cs="Arial"/>
          <w:sz w:val="24"/>
          <w:szCs w:val="24"/>
        </w:rPr>
        <w:t xml:space="preserve"> sales table, with Bata Heritage Centre display in the background.</w:t>
      </w:r>
    </w:p>
    <w:p w14:paraId="29DD650D" w14:textId="77777777" w:rsidR="007911E3" w:rsidRDefault="007911E3" w:rsidP="007911E3">
      <w:pPr>
        <w:spacing w:after="0" w:line="240" w:lineRule="auto"/>
        <w:rPr>
          <w:rFonts w:ascii="Arial" w:hAnsi="Arial" w:cs="Arial"/>
          <w:sz w:val="24"/>
          <w:szCs w:val="24"/>
        </w:rPr>
      </w:pPr>
    </w:p>
    <w:p w14:paraId="2B741545" w14:textId="77777777" w:rsidR="000F135D" w:rsidRDefault="000F135D" w:rsidP="007911E3">
      <w:pPr>
        <w:spacing w:after="0" w:line="240" w:lineRule="auto"/>
        <w:rPr>
          <w:rFonts w:ascii="Arial" w:hAnsi="Arial" w:cs="Arial"/>
          <w:sz w:val="24"/>
          <w:szCs w:val="24"/>
        </w:rPr>
      </w:pPr>
    </w:p>
    <w:p w14:paraId="2D7A6330" w14:textId="4A7EDBBF" w:rsidR="007911E3" w:rsidRDefault="004071A0" w:rsidP="007911E3">
      <w:pPr>
        <w:spacing w:after="0" w:line="240" w:lineRule="auto"/>
        <w:rPr>
          <w:rFonts w:ascii="Arial" w:hAnsi="Arial" w:cs="Arial"/>
          <w:sz w:val="24"/>
          <w:szCs w:val="24"/>
        </w:rPr>
      </w:pPr>
      <w:r>
        <w:rPr>
          <w:rFonts w:ascii="Arial" w:hAnsi="Arial" w:cs="Arial"/>
          <w:noProof/>
          <w:sz w:val="24"/>
          <w:szCs w:val="24"/>
          <w:lang w:eastAsia="en-GB"/>
        </w:rPr>
        <w:drawing>
          <wp:anchor distT="0" distB="0" distL="114300" distR="114300" simplePos="0" relativeHeight="251687424" behindDoc="0" locked="0" layoutInCell="1" allowOverlap="1" wp14:anchorId="0FAA56D3" wp14:editId="799A42E8">
            <wp:simplePos x="0" y="0"/>
            <wp:positionH relativeFrom="column">
              <wp:posOffset>2495550</wp:posOffset>
            </wp:positionH>
            <wp:positionV relativeFrom="page">
              <wp:posOffset>7037070</wp:posOffset>
            </wp:positionV>
            <wp:extent cx="3657600" cy="2841625"/>
            <wp:effectExtent l="0" t="0" r="0" b="0"/>
            <wp:wrapSquare wrapText="bothSides"/>
            <wp:docPr id="13" name="Picture 13" descr="C:\Users\TCros\Documents\Tony\EIAG\IH Fairs\People Viewing EIAG at Silver End 2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TCros\Documents\Tony\EIAG\IH Fairs\People Viewing EIAG at Silver End 2026.jpg"/>
                    <pic:cNvPicPr>
                      <a:picLocks noChangeAspect="1" noChangeArrowheads="1"/>
                    </pic:cNvPicPr>
                  </pic:nvPicPr>
                  <pic:blipFill>
                    <a:blip r:embed="rId16" cstate="screen">
                      <a:extLst>
                        <a:ext uri="{28A0092B-C50C-407E-A947-70E740481C1C}">
                          <a14:useLocalDpi xmlns:a14="http://schemas.microsoft.com/office/drawing/2010/main" val="0"/>
                        </a:ext>
                      </a:extLst>
                    </a:blip>
                    <a:srcRect/>
                    <a:stretch>
                      <a:fillRect/>
                    </a:stretch>
                  </pic:blipFill>
                  <pic:spPr bwMode="auto">
                    <a:xfrm>
                      <a:off x="0" y="0"/>
                      <a:ext cx="3657600" cy="2841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911E3">
        <w:rPr>
          <w:rFonts w:ascii="Arial" w:hAnsi="Arial" w:cs="Arial"/>
          <w:sz w:val="24"/>
          <w:szCs w:val="24"/>
        </w:rPr>
        <w:t>Below</w:t>
      </w:r>
      <w:r w:rsidR="001D2ED8">
        <w:rPr>
          <w:rFonts w:ascii="Arial" w:hAnsi="Arial" w:cs="Arial"/>
          <w:sz w:val="24"/>
          <w:szCs w:val="24"/>
        </w:rPr>
        <w:t xml:space="preserve"> – visitors viewing the </w:t>
      </w:r>
      <w:r w:rsidR="001D2ED8" w:rsidRPr="004071A0">
        <w:rPr>
          <w:rFonts w:ascii="Arial" w:hAnsi="Arial" w:cs="Arial"/>
          <w:b/>
          <w:bCs/>
          <w:sz w:val="24"/>
          <w:szCs w:val="24"/>
        </w:rPr>
        <w:t>EIAG</w:t>
      </w:r>
      <w:r w:rsidR="001D2ED8">
        <w:rPr>
          <w:rFonts w:ascii="Arial" w:hAnsi="Arial" w:cs="Arial"/>
          <w:sz w:val="24"/>
          <w:szCs w:val="24"/>
        </w:rPr>
        <w:t xml:space="preserve"> display.</w:t>
      </w:r>
    </w:p>
    <w:p w14:paraId="4B3BFC82" w14:textId="421518DB" w:rsidR="007911E3" w:rsidRDefault="007911E3" w:rsidP="00AD34F5">
      <w:pPr>
        <w:spacing w:after="0" w:line="240" w:lineRule="auto"/>
        <w:jc w:val="both"/>
        <w:rPr>
          <w:rFonts w:ascii="Arial" w:hAnsi="Arial" w:cs="Arial"/>
          <w:sz w:val="24"/>
          <w:szCs w:val="24"/>
        </w:rPr>
      </w:pPr>
    </w:p>
    <w:p w14:paraId="5752D96C" w14:textId="7D8E8D12" w:rsidR="007911E3" w:rsidRDefault="007911E3" w:rsidP="00AD34F5">
      <w:pPr>
        <w:spacing w:after="0" w:line="240" w:lineRule="auto"/>
        <w:jc w:val="both"/>
        <w:rPr>
          <w:rFonts w:ascii="Arial" w:hAnsi="Arial" w:cs="Arial"/>
          <w:sz w:val="24"/>
          <w:szCs w:val="24"/>
        </w:rPr>
      </w:pPr>
    </w:p>
    <w:p w14:paraId="206BE80B" w14:textId="048A26D0" w:rsidR="007911E3" w:rsidRDefault="007911E3" w:rsidP="00AD34F5">
      <w:pPr>
        <w:spacing w:after="0" w:line="240" w:lineRule="auto"/>
        <w:jc w:val="both"/>
        <w:rPr>
          <w:rFonts w:ascii="Arial" w:hAnsi="Arial" w:cs="Arial"/>
          <w:sz w:val="24"/>
          <w:szCs w:val="24"/>
        </w:rPr>
      </w:pPr>
    </w:p>
    <w:p w14:paraId="66B19F5F" w14:textId="3EF20974" w:rsidR="007911E3" w:rsidRDefault="007911E3" w:rsidP="00AD34F5">
      <w:pPr>
        <w:spacing w:after="0" w:line="240" w:lineRule="auto"/>
        <w:jc w:val="both"/>
        <w:rPr>
          <w:rFonts w:ascii="Arial" w:hAnsi="Arial" w:cs="Arial"/>
          <w:sz w:val="24"/>
          <w:szCs w:val="24"/>
        </w:rPr>
      </w:pPr>
    </w:p>
    <w:p w14:paraId="621614F0" w14:textId="3EA0A4EC" w:rsidR="001D2ED8" w:rsidRDefault="007911E3" w:rsidP="00AD34F5">
      <w:pPr>
        <w:spacing w:after="0" w:line="240" w:lineRule="auto"/>
        <w:jc w:val="both"/>
        <w:rPr>
          <w:rFonts w:ascii="Arial" w:hAnsi="Arial" w:cs="Arial"/>
          <w:sz w:val="24"/>
          <w:szCs w:val="24"/>
        </w:rPr>
      </w:pPr>
      <w:r>
        <w:rPr>
          <w:rFonts w:ascii="Arial" w:hAnsi="Arial" w:cs="Arial"/>
          <w:noProof/>
          <w:sz w:val="24"/>
          <w:szCs w:val="24"/>
          <w:lang w:eastAsia="en-GB"/>
        </w:rPr>
        <w:lastRenderedPageBreak/>
        <w:drawing>
          <wp:anchor distT="0" distB="0" distL="114300" distR="114300" simplePos="0" relativeHeight="251689472" behindDoc="0" locked="0" layoutInCell="1" allowOverlap="1" wp14:anchorId="34CAC17B" wp14:editId="4C58E88A">
            <wp:simplePos x="0" y="0"/>
            <wp:positionH relativeFrom="column">
              <wp:posOffset>0</wp:posOffset>
            </wp:positionH>
            <wp:positionV relativeFrom="page">
              <wp:posOffset>571500</wp:posOffset>
            </wp:positionV>
            <wp:extent cx="5732145" cy="5118735"/>
            <wp:effectExtent l="0" t="0" r="1905" b="5715"/>
            <wp:wrapSquare wrapText="bothSides"/>
            <wp:docPr id="10" name="Picture 10" descr="C:\Users\TCros\Documents\Tony\EIAG\IH Fairs\GER Display at Silver End 2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TCros\Documents\Tony\EIAG\IH Fairs\GER Display at Silver End 2026.jpg"/>
                    <pic:cNvPicPr>
                      <a:picLocks noChangeAspect="1" noChangeArrowheads="1"/>
                    </pic:cNvPicPr>
                  </pic:nvPicPr>
                  <pic:blipFill>
                    <a:blip r:embed="rId17" cstate="screen">
                      <a:extLst>
                        <a:ext uri="{28A0092B-C50C-407E-A947-70E740481C1C}">
                          <a14:useLocalDpi xmlns:a14="http://schemas.microsoft.com/office/drawing/2010/main" val="0"/>
                        </a:ext>
                      </a:extLst>
                    </a:blip>
                    <a:srcRect/>
                    <a:stretch>
                      <a:fillRect/>
                    </a:stretch>
                  </pic:blipFill>
                  <pic:spPr bwMode="auto">
                    <a:xfrm>
                      <a:off x="0" y="0"/>
                      <a:ext cx="5732145" cy="5118735"/>
                    </a:xfrm>
                    <a:prstGeom prst="rect">
                      <a:avLst/>
                    </a:prstGeom>
                    <a:noFill/>
                    <a:ln>
                      <a:noFill/>
                    </a:ln>
                  </pic:spPr>
                </pic:pic>
              </a:graphicData>
            </a:graphic>
          </wp:anchor>
        </w:drawing>
      </w:r>
    </w:p>
    <w:p w14:paraId="042E254A" w14:textId="77777777" w:rsidR="001D2ED8" w:rsidRDefault="001D2ED8" w:rsidP="00AD34F5">
      <w:pPr>
        <w:spacing w:after="0" w:line="240" w:lineRule="auto"/>
        <w:jc w:val="both"/>
        <w:rPr>
          <w:rFonts w:ascii="Arial" w:hAnsi="Arial" w:cs="Arial"/>
          <w:sz w:val="24"/>
          <w:szCs w:val="24"/>
        </w:rPr>
      </w:pPr>
      <w:r>
        <w:rPr>
          <w:rFonts w:ascii="Arial" w:hAnsi="Arial" w:cs="Arial"/>
          <w:sz w:val="24"/>
          <w:szCs w:val="24"/>
        </w:rPr>
        <w:t xml:space="preserve">Above – The display by the </w:t>
      </w:r>
      <w:r w:rsidRPr="004071A0">
        <w:rPr>
          <w:rFonts w:ascii="Arial" w:hAnsi="Arial" w:cs="Arial"/>
          <w:b/>
          <w:bCs/>
          <w:sz w:val="24"/>
          <w:szCs w:val="24"/>
        </w:rPr>
        <w:t>Great Eastern Railway Society</w:t>
      </w:r>
      <w:r>
        <w:rPr>
          <w:rFonts w:ascii="Arial" w:hAnsi="Arial" w:cs="Arial"/>
          <w:sz w:val="24"/>
          <w:szCs w:val="24"/>
        </w:rPr>
        <w:t xml:space="preserve"> which featured the housing and other facilities developed for its staff at Parkeston.</w:t>
      </w:r>
    </w:p>
    <w:p w14:paraId="79594326" w14:textId="77777777" w:rsidR="001D2ED8" w:rsidRDefault="001D2ED8" w:rsidP="00AD34F5">
      <w:pPr>
        <w:spacing w:after="0" w:line="240" w:lineRule="auto"/>
        <w:jc w:val="both"/>
        <w:rPr>
          <w:rFonts w:ascii="Arial" w:hAnsi="Arial" w:cs="Arial"/>
          <w:sz w:val="24"/>
          <w:szCs w:val="24"/>
        </w:rPr>
      </w:pPr>
    </w:p>
    <w:p w14:paraId="7071FCA4" w14:textId="77777777" w:rsidR="00991AB2" w:rsidRDefault="001D2ED8" w:rsidP="001D2ED8">
      <w:pPr>
        <w:spacing w:after="0" w:line="240" w:lineRule="auto"/>
        <w:jc w:val="center"/>
        <w:rPr>
          <w:rFonts w:ascii="Arial" w:hAnsi="Arial" w:cs="Arial"/>
          <w:sz w:val="24"/>
          <w:szCs w:val="24"/>
        </w:rPr>
      </w:pPr>
      <w:r>
        <w:rPr>
          <w:rFonts w:ascii="Arial" w:hAnsi="Arial" w:cs="Arial"/>
          <w:sz w:val="24"/>
          <w:szCs w:val="24"/>
        </w:rPr>
        <w:t xml:space="preserve">Plus, of course, the </w:t>
      </w:r>
      <w:r w:rsidRPr="004071A0">
        <w:rPr>
          <w:rFonts w:ascii="Arial" w:hAnsi="Arial" w:cs="Arial"/>
          <w:b/>
          <w:bCs/>
          <w:sz w:val="24"/>
          <w:szCs w:val="24"/>
        </w:rPr>
        <w:t>Silver End Heritage Society</w:t>
      </w:r>
      <w:r w:rsidR="00F43AF5">
        <w:rPr>
          <w:rFonts w:ascii="Arial" w:hAnsi="Arial" w:cs="Arial"/>
          <w:sz w:val="24"/>
          <w:szCs w:val="24"/>
        </w:rPr>
        <w:t xml:space="preserve"> (below)</w:t>
      </w:r>
    </w:p>
    <w:p w14:paraId="5FF618E3" w14:textId="70B2504C" w:rsidR="001D2ED8" w:rsidRDefault="000F135D" w:rsidP="001D2ED8">
      <w:pPr>
        <w:spacing w:after="0" w:line="240" w:lineRule="auto"/>
        <w:jc w:val="center"/>
        <w:rPr>
          <w:rFonts w:ascii="Arial" w:hAnsi="Arial" w:cs="Arial"/>
          <w:sz w:val="24"/>
          <w:szCs w:val="24"/>
        </w:rPr>
      </w:pPr>
      <w:r>
        <w:rPr>
          <w:rFonts w:ascii="Arial" w:hAnsi="Arial" w:cs="Arial"/>
          <w:noProof/>
          <w:sz w:val="24"/>
          <w:szCs w:val="24"/>
          <w:lang w:eastAsia="en-GB"/>
        </w:rPr>
        <w:drawing>
          <wp:anchor distT="0" distB="0" distL="114300" distR="114300" simplePos="0" relativeHeight="251688448" behindDoc="0" locked="0" layoutInCell="1" allowOverlap="1" wp14:anchorId="618C6388" wp14:editId="6BD6ADE5">
            <wp:simplePos x="0" y="0"/>
            <wp:positionH relativeFrom="column">
              <wp:posOffset>664210</wp:posOffset>
            </wp:positionH>
            <wp:positionV relativeFrom="page">
              <wp:posOffset>6686550</wp:posOffset>
            </wp:positionV>
            <wp:extent cx="4427855" cy="3147060"/>
            <wp:effectExtent l="0" t="0" r="0" b="0"/>
            <wp:wrapSquare wrapText="bothSides"/>
            <wp:docPr id="14" name="Picture 14" descr="C:\Users\TCros\Documents\Tony\EIAG\IH Fairs\Silver End display 2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TCros\Documents\Tony\EIAG\IH Fairs\Silver End display 2026.jpg"/>
                    <pic:cNvPicPr>
                      <a:picLocks noChangeAspect="1" noChangeArrowheads="1"/>
                    </pic:cNvPicPr>
                  </pic:nvPicPr>
                  <pic:blipFill>
                    <a:blip r:embed="rId18" cstate="screen">
                      <a:extLst>
                        <a:ext uri="{28A0092B-C50C-407E-A947-70E740481C1C}">
                          <a14:useLocalDpi xmlns:a14="http://schemas.microsoft.com/office/drawing/2010/main" val="0"/>
                        </a:ext>
                      </a:extLst>
                    </a:blip>
                    <a:srcRect/>
                    <a:stretch>
                      <a:fillRect/>
                    </a:stretch>
                  </pic:blipFill>
                  <pic:spPr bwMode="auto">
                    <a:xfrm>
                      <a:off x="0" y="0"/>
                      <a:ext cx="4427855" cy="31470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25994C" w14:textId="558F2CB0" w:rsidR="00991AB2" w:rsidRPr="00AD34F5" w:rsidRDefault="00991AB2" w:rsidP="001D2ED8">
      <w:pPr>
        <w:spacing w:after="0" w:line="240" w:lineRule="auto"/>
        <w:jc w:val="center"/>
        <w:rPr>
          <w:rFonts w:ascii="Arial" w:hAnsi="Arial" w:cs="Arial"/>
          <w:sz w:val="24"/>
          <w:szCs w:val="24"/>
        </w:rPr>
      </w:pPr>
    </w:p>
    <w:p w14:paraId="6076FAD5" w14:textId="079591F9" w:rsidR="00087AC9" w:rsidRPr="00087AC9" w:rsidRDefault="00087AC9" w:rsidP="00087AC9">
      <w:pPr>
        <w:spacing w:after="0"/>
        <w:jc w:val="center"/>
        <w:rPr>
          <w:rFonts w:ascii="Arial" w:hAnsi="Arial" w:cs="Arial"/>
          <w:b/>
          <w:sz w:val="28"/>
          <w:szCs w:val="28"/>
        </w:rPr>
      </w:pPr>
      <w:r>
        <w:rPr>
          <w:rFonts w:ascii="Arial" w:hAnsi="Arial" w:cs="Arial"/>
          <w:b/>
          <w:sz w:val="28"/>
          <w:szCs w:val="28"/>
        </w:rPr>
        <w:lastRenderedPageBreak/>
        <w:t>ECC Festival of Archaeology &amp; History</w:t>
      </w:r>
    </w:p>
    <w:p w14:paraId="4F81B1E4" w14:textId="0163BAB3" w:rsidR="00087AC9" w:rsidRDefault="00087AC9" w:rsidP="00D45687">
      <w:pPr>
        <w:spacing w:after="0"/>
        <w:jc w:val="both"/>
        <w:rPr>
          <w:rFonts w:ascii="Arial" w:hAnsi="Arial" w:cs="Arial"/>
          <w:sz w:val="24"/>
          <w:szCs w:val="24"/>
        </w:rPr>
      </w:pPr>
    </w:p>
    <w:p w14:paraId="3D9262FA" w14:textId="77777777" w:rsidR="00087AC9" w:rsidRPr="00087AC9" w:rsidRDefault="00087AC9" w:rsidP="00087AC9">
      <w:pPr>
        <w:spacing w:after="0"/>
        <w:jc w:val="both"/>
        <w:rPr>
          <w:rFonts w:ascii="Arial" w:hAnsi="Arial" w:cs="Arial"/>
          <w:bCs/>
          <w:noProof/>
          <w:sz w:val="24"/>
          <w:szCs w:val="24"/>
          <w:lang w:eastAsia="en-GB"/>
        </w:rPr>
      </w:pPr>
      <w:r w:rsidRPr="00087AC9">
        <w:rPr>
          <w:rFonts w:ascii="Arial" w:hAnsi="Arial" w:cs="Arial"/>
          <w:bCs/>
          <w:noProof/>
          <w:sz w:val="24"/>
          <w:szCs w:val="24"/>
          <w:lang w:eastAsia="en-GB"/>
        </w:rPr>
        <w:drawing>
          <wp:inline distT="0" distB="0" distL="0" distR="0" wp14:anchorId="3D7AB03D" wp14:editId="26C7F113">
            <wp:extent cx="5610225" cy="4234333"/>
            <wp:effectExtent l="0" t="0" r="0" b="0"/>
            <wp:docPr id="2" name="Picture 2" descr="C:\Users\TCros\Documents\Tony\EIAG\Newsletters\EIAG stand at A&amp;H Festival 2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Cros\Documents\Tony\EIAG\Newsletters\EIAG stand at A&amp;H Festival 2026.jpg"/>
                    <pic:cNvPicPr>
                      <a:picLocks noChangeAspect="1" noChangeArrowheads="1"/>
                    </pic:cNvPicPr>
                  </pic:nvPicPr>
                  <pic:blipFill>
                    <a:blip r:embed="rId19">
                      <a:extLst>
                        <a:ext uri="{28A0092B-C50C-407E-A947-70E740481C1C}">
                          <a14:useLocalDpi xmlns:a14="http://schemas.microsoft.com/office/drawing/2010/main"/>
                        </a:ext>
                      </a:extLst>
                    </a:blip>
                    <a:srcRect/>
                    <a:stretch>
                      <a:fillRect/>
                    </a:stretch>
                  </pic:blipFill>
                  <pic:spPr bwMode="auto">
                    <a:xfrm>
                      <a:off x="0" y="0"/>
                      <a:ext cx="5610225" cy="4234333"/>
                    </a:xfrm>
                    <a:prstGeom prst="rect">
                      <a:avLst/>
                    </a:prstGeom>
                    <a:noFill/>
                    <a:ln>
                      <a:noFill/>
                    </a:ln>
                  </pic:spPr>
                </pic:pic>
              </a:graphicData>
            </a:graphic>
          </wp:inline>
        </w:drawing>
      </w:r>
    </w:p>
    <w:p w14:paraId="33EBE0EB" w14:textId="77777777" w:rsidR="00A70AF9" w:rsidRDefault="00087AC9" w:rsidP="00087AC9">
      <w:pPr>
        <w:spacing w:after="0"/>
        <w:jc w:val="center"/>
        <w:rPr>
          <w:rFonts w:ascii="Arial" w:hAnsi="Arial" w:cs="Arial"/>
          <w:bCs/>
          <w:noProof/>
          <w:sz w:val="24"/>
          <w:szCs w:val="24"/>
          <w:lang w:eastAsia="en-GB"/>
        </w:rPr>
      </w:pPr>
      <w:r>
        <w:rPr>
          <w:rFonts w:ascii="Arial" w:hAnsi="Arial" w:cs="Arial"/>
          <w:bCs/>
          <w:noProof/>
          <w:sz w:val="24"/>
          <w:szCs w:val="24"/>
          <w:lang w:eastAsia="en-GB"/>
        </w:rPr>
        <w:t>EIAG display in the Wheat Barn at the Festival at Cressing Temple Barns</w:t>
      </w:r>
    </w:p>
    <w:p w14:paraId="7B2077E0" w14:textId="77777777" w:rsidR="00087AC9" w:rsidRPr="00087AC9" w:rsidRDefault="00087AC9" w:rsidP="0026127E">
      <w:pPr>
        <w:spacing w:after="0"/>
        <w:jc w:val="right"/>
        <w:rPr>
          <w:rFonts w:ascii="Arial" w:hAnsi="Arial" w:cs="Arial"/>
          <w:bCs/>
          <w:noProof/>
          <w:lang w:eastAsia="en-GB"/>
        </w:rPr>
      </w:pPr>
      <w:r w:rsidRPr="00087AC9">
        <w:rPr>
          <w:rFonts w:ascii="Arial" w:hAnsi="Arial" w:cs="Arial"/>
          <w:bCs/>
          <w:noProof/>
          <w:lang w:eastAsia="en-GB"/>
        </w:rPr>
        <w:t>Photo credit: Howard Brooks</w:t>
      </w:r>
    </w:p>
    <w:p w14:paraId="27A3CAC8" w14:textId="77777777" w:rsidR="00087AC9" w:rsidRDefault="00087AC9" w:rsidP="00D45687">
      <w:pPr>
        <w:spacing w:after="0"/>
        <w:jc w:val="both"/>
        <w:rPr>
          <w:rFonts w:ascii="Arial" w:hAnsi="Arial" w:cs="Arial"/>
          <w:bCs/>
          <w:noProof/>
          <w:sz w:val="24"/>
          <w:szCs w:val="24"/>
          <w:lang w:eastAsia="en-GB"/>
        </w:rPr>
      </w:pPr>
    </w:p>
    <w:p w14:paraId="51A71E9E" w14:textId="77777777" w:rsidR="00087AC9" w:rsidRDefault="002B486D" w:rsidP="007F54D6">
      <w:pPr>
        <w:spacing w:after="0" w:line="240" w:lineRule="auto"/>
        <w:jc w:val="both"/>
        <w:rPr>
          <w:rFonts w:ascii="Arial" w:hAnsi="Arial" w:cs="Arial"/>
          <w:bCs/>
          <w:noProof/>
          <w:sz w:val="24"/>
          <w:szCs w:val="24"/>
          <w:lang w:eastAsia="en-GB"/>
        </w:rPr>
      </w:pPr>
      <w:r>
        <w:rPr>
          <w:rFonts w:ascii="Arial" w:hAnsi="Arial" w:cs="Arial"/>
          <w:bCs/>
          <w:noProof/>
          <w:sz w:val="24"/>
          <w:szCs w:val="24"/>
          <w:lang w:eastAsia="en-GB"/>
        </w:rPr>
        <w:t>EIAG were pleased to support the ECC Place Services’ Festival of Archaeology &amp; History again this year</w:t>
      </w:r>
      <w:r w:rsidR="007F54D6">
        <w:rPr>
          <w:rFonts w:ascii="Arial" w:hAnsi="Arial" w:cs="Arial"/>
          <w:bCs/>
          <w:noProof/>
          <w:sz w:val="24"/>
          <w:szCs w:val="24"/>
          <w:lang w:eastAsia="en-GB"/>
        </w:rPr>
        <w:t>, where</w:t>
      </w:r>
      <w:r>
        <w:rPr>
          <w:rFonts w:ascii="Arial" w:hAnsi="Arial" w:cs="Arial"/>
          <w:bCs/>
          <w:noProof/>
          <w:sz w:val="24"/>
          <w:szCs w:val="24"/>
          <w:lang w:eastAsia="en-GB"/>
        </w:rPr>
        <w:t xml:space="preserve"> we were able to  promote the work of the Group and the County’s industrial history and heritage. It was also an excellent opportunity to network with our partner Societies which maintain, promote and interpret their sites for the public. ECC Place Services </w:t>
      </w:r>
      <w:r w:rsidR="007F54D6">
        <w:rPr>
          <w:rFonts w:ascii="Arial" w:hAnsi="Arial" w:cs="Arial"/>
          <w:bCs/>
          <w:noProof/>
          <w:sz w:val="24"/>
          <w:szCs w:val="24"/>
          <w:lang w:eastAsia="en-GB"/>
        </w:rPr>
        <w:t>have reported that this year’s Festival was more successful than 2025 with a</w:t>
      </w:r>
      <w:r w:rsidR="00F43AF5">
        <w:rPr>
          <w:rFonts w:ascii="Arial" w:hAnsi="Arial" w:cs="Arial"/>
          <w:bCs/>
          <w:noProof/>
          <w:sz w:val="24"/>
          <w:szCs w:val="24"/>
          <w:lang w:eastAsia="en-GB"/>
        </w:rPr>
        <w:t>n increase of nearly 20% in attenden</w:t>
      </w:r>
      <w:r w:rsidR="007F54D6">
        <w:rPr>
          <w:rFonts w:ascii="Arial" w:hAnsi="Arial" w:cs="Arial"/>
          <w:bCs/>
          <w:noProof/>
          <w:sz w:val="24"/>
          <w:szCs w:val="24"/>
          <w:lang w:eastAsia="en-GB"/>
        </w:rPr>
        <w:t xml:space="preserve">ce by the public. They </w:t>
      </w:r>
      <w:r>
        <w:rPr>
          <w:rFonts w:ascii="Arial" w:hAnsi="Arial" w:cs="Arial"/>
          <w:bCs/>
          <w:noProof/>
          <w:sz w:val="24"/>
          <w:szCs w:val="24"/>
          <w:lang w:eastAsia="en-GB"/>
        </w:rPr>
        <w:t>are already planning for a similar Festival in 2027.</w:t>
      </w:r>
    </w:p>
    <w:p w14:paraId="134E6393" w14:textId="77777777" w:rsidR="00991AB2" w:rsidRDefault="00991AB2" w:rsidP="007F54D6">
      <w:pPr>
        <w:spacing w:after="0"/>
        <w:jc w:val="center"/>
        <w:rPr>
          <w:rFonts w:ascii="Arial" w:hAnsi="Arial" w:cs="Arial"/>
          <w:bCs/>
          <w:noProof/>
          <w:sz w:val="28"/>
          <w:szCs w:val="28"/>
          <w:lang w:eastAsia="en-GB"/>
        </w:rPr>
      </w:pPr>
    </w:p>
    <w:p w14:paraId="414EBF84" w14:textId="77777777" w:rsidR="007F54D6" w:rsidRPr="00F43AF5" w:rsidRDefault="007F54D6" w:rsidP="007F54D6">
      <w:pPr>
        <w:spacing w:after="0"/>
        <w:jc w:val="center"/>
        <w:rPr>
          <w:rFonts w:ascii="Arial" w:hAnsi="Arial" w:cs="Arial"/>
          <w:b/>
          <w:bCs/>
          <w:noProof/>
          <w:sz w:val="28"/>
          <w:szCs w:val="28"/>
          <w:lang w:eastAsia="en-GB"/>
        </w:rPr>
      </w:pPr>
      <w:r w:rsidRPr="00F43AF5">
        <w:rPr>
          <w:rFonts w:ascii="Arial" w:hAnsi="Arial" w:cs="Arial"/>
          <w:b/>
          <w:bCs/>
          <w:noProof/>
          <w:sz w:val="28"/>
          <w:szCs w:val="28"/>
          <w:lang w:eastAsia="en-GB"/>
        </w:rPr>
        <w:t>ECC Place Services and ESAH Archaeology Conference</w:t>
      </w:r>
    </w:p>
    <w:p w14:paraId="0515FEE0" w14:textId="77777777" w:rsidR="007F54D6" w:rsidRDefault="007F54D6" w:rsidP="007F54D6">
      <w:pPr>
        <w:spacing w:after="0"/>
        <w:jc w:val="center"/>
        <w:rPr>
          <w:rFonts w:ascii="Arial" w:hAnsi="Arial" w:cs="Arial"/>
          <w:bCs/>
          <w:noProof/>
          <w:sz w:val="28"/>
          <w:szCs w:val="28"/>
          <w:lang w:eastAsia="en-GB"/>
        </w:rPr>
      </w:pPr>
    </w:p>
    <w:p w14:paraId="37DF9BA3" w14:textId="77777777" w:rsidR="00087AC9" w:rsidRPr="00991AB2" w:rsidRDefault="007F54D6" w:rsidP="00D45687">
      <w:pPr>
        <w:spacing w:after="0"/>
        <w:jc w:val="both"/>
        <w:rPr>
          <w:rFonts w:ascii="Arial" w:hAnsi="Arial" w:cs="Arial"/>
          <w:bCs/>
          <w:noProof/>
          <w:sz w:val="28"/>
          <w:szCs w:val="28"/>
          <w:lang w:eastAsia="en-GB"/>
        </w:rPr>
      </w:pPr>
      <w:r>
        <w:rPr>
          <w:rFonts w:ascii="Arial" w:hAnsi="Arial" w:cs="Arial"/>
          <w:bCs/>
          <w:noProof/>
          <w:sz w:val="24"/>
          <w:szCs w:val="24"/>
          <w:lang w:eastAsia="en-GB"/>
        </w:rPr>
        <w:t>This Conference, held at the start of this month at the Essex Record Office, was the  first such event since 2008 and focused on recent resear</w:t>
      </w:r>
      <w:r w:rsidR="004A1CBA">
        <w:rPr>
          <w:rFonts w:ascii="Arial" w:hAnsi="Arial" w:cs="Arial"/>
          <w:bCs/>
          <w:noProof/>
          <w:sz w:val="24"/>
          <w:szCs w:val="24"/>
          <w:lang w:eastAsia="en-GB"/>
        </w:rPr>
        <w:t>ch and discoveries across a wid</w:t>
      </w:r>
      <w:r>
        <w:rPr>
          <w:rFonts w:ascii="Arial" w:hAnsi="Arial" w:cs="Arial"/>
          <w:bCs/>
          <w:noProof/>
          <w:sz w:val="24"/>
          <w:szCs w:val="24"/>
          <w:lang w:eastAsia="en-GB"/>
        </w:rPr>
        <w:t xml:space="preserve">e range of historic periods </w:t>
      </w:r>
      <w:r w:rsidR="004A1CBA">
        <w:rPr>
          <w:rFonts w:ascii="Arial" w:hAnsi="Arial" w:cs="Arial"/>
          <w:bCs/>
          <w:noProof/>
          <w:sz w:val="24"/>
          <w:szCs w:val="24"/>
          <w:lang w:eastAsia="en-GB"/>
        </w:rPr>
        <w:t xml:space="preserve">from the </w:t>
      </w:r>
      <w:r>
        <w:rPr>
          <w:rFonts w:ascii="Arial" w:hAnsi="Arial" w:cs="Arial"/>
          <w:bCs/>
          <w:noProof/>
          <w:sz w:val="24"/>
          <w:szCs w:val="24"/>
          <w:lang w:eastAsia="en-GB"/>
        </w:rPr>
        <w:t>Pleistocene through the Iron Age, Roman  and Saxon periods to the Medieval</w:t>
      </w:r>
      <w:r w:rsidR="004A1CBA">
        <w:rPr>
          <w:rFonts w:ascii="Arial" w:hAnsi="Arial" w:cs="Arial"/>
          <w:bCs/>
          <w:noProof/>
          <w:sz w:val="24"/>
          <w:szCs w:val="24"/>
          <w:lang w:eastAsia="en-GB"/>
        </w:rPr>
        <w:t>. EIAG was pleased to be invited to present research and discoveries focused on the County’s industrial archaeology and history.</w:t>
      </w:r>
    </w:p>
    <w:p w14:paraId="186281E7" w14:textId="77777777" w:rsidR="00991AB2" w:rsidRDefault="00991AB2" w:rsidP="00087AC9">
      <w:pPr>
        <w:jc w:val="center"/>
        <w:rPr>
          <w:rFonts w:ascii="Arial" w:eastAsiaTheme="minorHAnsi" w:hAnsi="Arial" w:cs="Arial"/>
          <w:b/>
          <w:sz w:val="48"/>
          <w:szCs w:val="48"/>
        </w:rPr>
      </w:pPr>
    </w:p>
    <w:p w14:paraId="161E2B8D" w14:textId="77777777" w:rsidR="00087AC9" w:rsidRPr="00087AC9" w:rsidRDefault="00087AC9" w:rsidP="00087AC9">
      <w:pPr>
        <w:jc w:val="center"/>
        <w:rPr>
          <w:rFonts w:ascii="Arial" w:eastAsiaTheme="minorHAnsi" w:hAnsi="Arial" w:cs="Arial"/>
          <w:b/>
          <w:sz w:val="48"/>
          <w:szCs w:val="48"/>
        </w:rPr>
      </w:pPr>
      <w:r w:rsidRPr="00087AC9">
        <w:rPr>
          <w:rFonts w:ascii="Arial" w:eastAsiaTheme="minorHAnsi" w:hAnsi="Arial" w:cs="Arial"/>
          <w:b/>
          <w:sz w:val="48"/>
          <w:szCs w:val="48"/>
        </w:rPr>
        <w:lastRenderedPageBreak/>
        <w:t>EIAG Annual Meeting</w:t>
      </w:r>
    </w:p>
    <w:p w14:paraId="1E796F48" w14:textId="77777777" w:rsidR="00087AC9" w:rsidRPr="00087AC9" w:rsidRDefault="00087AC9" w:rsidP="00087AC9">
      <w:pPr>
        <w:spacing w:after="0"/>
        <w:jc w:val="center"/>
        <w:rPr>
          <w:rFonts w:ascii="Arial" w:eastAsiaTheme="minorHAnsi" w:hAnsi="Arial" w:cs="Arial"/>
          <w:b/>
          <w:sz w:val="36"/>
          <w:szCs w:val="36"/>
        </w:rPr>
      </w:pPr>
      <w:r w:rsidRPr="00087AC9">
        <w:rPr>
          <w:rFonts w:ascii="Arial" w:eastAsiaTheme="minorHAnsi" w:hAnsi="Arial" w:cs="Arial"/>
          <w:b/>
          <w:sz w:val="36"/>
          <w:szCs w:val="36"/>
        </w:rPr>
        <w:t>Saturday 7</w:t>
      </w:r>
      <w:r w:rsidRPr="00087AC9">
        <w:rPr>
          <w:rFonts w:ascii="Arial" w:eastAsiaTheme="minorHAnsi" w:hAnsi="Arial" w:cs="Arial"/>
          <w:b/>
          <w:sz w:val="36"/>
          <w:szCs w:val="36"/>
          <w:vertAlign w:val="superscript"/>
        </w:rPr>
        <w:t>th</w:t>
      </w:r>
      <w:r w:rsidRPr="00087AC9">
        <w:rPr>
          <w:rFonts w:ascii="Arial" w:eastAsiaTheme="minorHAnsi" w:hAnsi="Arial" w:cs="Arial"/>
          <w:b/>
          <w:sz w:val="36"/>
          <w:szCs w:val="36"/>
        </w:rPr>
        <w:t xml:space="preserve"> November 2026, 2:00pm</w:t>
      </w:r>
    </w:p>
    <w:p w14:paraId="33AED355" w14:textId="77777777" w:rsidR="00087AC9" w:rsidRPr="00087AC9" w:rsidRDefault="00087AC9" w:rsidP="00087AC9">
      <w:pPr>
        <w:spacing w:after="0"/>
        <w:jc w:val="center"/>
        <w:rPr>
          <w:rFonts w:ascii="Arial" w:eastAsiaTheme="minorHAnsi" w:hAnsi="Arial" w:cs="Arial"/>
          <w:b/>
          <w:sz w:val="36"/>
          <w:szCs w:val="36"/>
        </w:rPr>
      </w:pPr>
      <w:r w:rsidRPr="00087AC9">
        <w:rPr>
          <w:rFonts w:ascii="Arial" w:eastAsiaTheme="minorHAnsi" w:hAnsi="Arial" w:cs="Arial"/>
          <w:b/>
          <w:sz w:val="36"/>
          <w:szCs w:val="36"/>
        </w:rPr>
        <w:t>at the Essex Record Office</w:t>
      </w:r>
    </w:p>
    <w:p w14:paraId="54EE23DE" w14:textId="77777777" w:rsidR="00087AC9" w:rsidRPr="00087AC9" w:rsidRDefault="00087AC9" w:rsidP="00087AC9">
      <w:pPr>
        <w:jc w:val="center"/>
        <w:rPr>
          <w:rFonts w:ascii="Arial" w:eastAsiaTheme="minorHAnsi" w:hAnsi="Arial" w:cs="Arial"/>
          <w:b/>
          <w:sz w:val="36"/>
          <w:szCs w:val="36"/>
        </w:rPr>
      </w:pPr>
      <w:r w:rsidRPr="00087AC9">
        <w:rPr>
          <w:rFonts w:ascii="Arial" w:eastAsiaTheme="minorHAnsi" w:hAnsi="Arial" w:cs="Arial"/>
          <w:b/>
          <w:sz w:val="36"/>
          <w:szCs w:val="36"/>
        </w:rPr>
        <w:t>Wharf Rd, Chelmsford CM2 6YT</w:t>
      </w:r>
    </w:p>
    <w:p w14:paraId="4EE2DA22" w14:textId="77777777" w:rsidR="00087AC9" w:rsidRPr="00087AC9" w:rsidRDefault="00087AC9" w:rsidP="00087AC9">
      <w:pPr>
        <w:jc w:val="center"/>
        <w:rPr>
          <w:rFonts w:ascii="Arial" w:eastAsiaTheme="minorHAnsi" w:hAnsi="Arial" w:cs="Arial"/>
          <w:b/>
          <w:color w:val="4F81BD" w:themeColor="accent1"/>
          <w:sz w:val="36"/>
          <w:szCs w:val="36"/>
        </w:rPr>
      </w:pPr>
      <w:r w:rsidRPr="00087AC9">
        <w:rPr>
          <w:rFonts w:ascii="Arial" w:eastAsiaTheme="minorHAnsi" w:hAnsi="Arial" w:cs="Arial"/>
          <w:b/>
          <w:color w:val="4F81BD" w:themeColor="accent1"/>
          <w:sz w:val="36"/>
          <w:szCs w:val="36"/>
        </w:rPr>
        <w:t>Our guest speaker this year is</w:t>
      </w:r>
    </w:p>
    <w:p w14:paraId="6FD72610" w14:textId="77777777" w:rsidR="00087AC9" w:rsidRPr="00087AC9" w:rsidRDefault="00087AC9" w:rsidP="00087AC9">
      <w:pPr>
        <w:jc w:val="center"/>
        <w:rPr>
          <w:rFonts w:ascii="Arial" w:eastAsiaTheme="minorHAnsi" w:hAnsi="Arial" w:cs="Arial"/>
          <w:b/>
          <w:color w:val="4F81BD" w:themeColor="accent1"/>
          <w:sz w:val="36"/>
          <w:szCs w:val="36"/>
        </w:rPr>
      </w:pPr>
      <w:r w:rsidRPr="00087AC9">
        <w:rPr>
          <w:rFonts w:ascii="Arial" w:eastAsiaTheme="minorHAnsi" w:hAnsi="Arial" w:cs="Arial"/>
          <w:b/>
          <w:color w:val="4F81BD" w:themeColor="accent1"/>
          <w:sz w:val="36"/>
          <w:szCs w:val="36"/>
        </w:rPr>
        <w:t>Gary Armstrong</w:t>
      </w:r>
    </w:p>
    <w:p w14:paraId="2BDC1A3E" w14:textId="77777777" w:rsidR="00087AC9" w:rsidRPr="00087AC9" w:rsidRDefault="00087AC9" w:rsidP="00087AC9">
      <w:pPr>
        <w:jc w:val="center"/>
        <w:rPr>
          <w:rFonts w:ascii="Arial" w:eastAsiaTheme="minorHAnsi" w:hAnsi="Arial" w:cs="Arial"/>
          <w:b/>
          <w:color w:val="4F81BD" w:themeColor="accent1"/>
          <w:sz w:val="36"/>
          <w:szCs w:val="36"/>
        </w:rPr>
      </w:pPr>
      <w:r w:rsidRPr="00087AC9">
        <w:rPr>
          <w:rFonts w:ascii="Arial" w:eastAsiaTheme="minorHAnsi" w:hAnsi="Arial" w:cs="Arial"/>
          <w:b/>
          <w:color w:val="4F81BD" w:themeColor="accent1"/>
          <w:sz w:val="36"/>
          <w:szCs w:val="36"/>
        </w:rPr>
        <w:t>Trustee of the North Essex Heritage Trust</w:t>
      </w:r>
    </w:p>
    <w:p w14:paraId="35E77BB0" w14:textId="77777777" w:rsidR="00087AC9" w:rsidRPr="00087AC9" w:rsidRDefault="00087AC9" w:rsidP="00087AC9">
      <w:pPr>
        <w:jc w:val="center"/>
        <w:rPr>
          <w:rFonts w:ascii="Arial" w:eastAsiaTheme="minorHAnsi" w:hAnsi="Arial" w:cs="Arial"/>
          <w:b/>
          <w:color w:val="4F81BD" w:themeColor="accent1"/>
          <w:sz w:val="36"/>
          <w:szCs w:val="36"/>
        </w:rPr>
      </w:pPr>
      <w:r w:rsidRPr="00087AC9">
        <w:rPr>
          <w:rFonts w:ascii="Arial" w:eastAsiaTheme="minorHAnsi" w:hAnsi="Arial" w:cs="Arial"/>
          <w:b/>
          <w:color w:val="4F81BD" w:themeColor="accent1"/>
          <w:sz w:val="36"/>
          <w:szCs w:val="36"/>
        </w:rPr>
        <w:t>telling us about</w:t>
      </w:r>
    </w:p>
    <w:p w14:paraId="0C80ED80" w14:textId="77777777" w:rsidR="00087AC9" w:rsidRPr="00087AC9" w:rsidRDefault="00087AC9" w:rsidP="00087AC9">
      <w:pPr>
        <w:jc w:val="center"/>
        <w:rPr>
          <w:rFonts w:ascii="Arial" w:eastAsiaTheme="minorHAnsi" w:hAnsi="Arial" w:cs="Arial"/>
          <w:b/>
          <w:color w:val="4F81BD" w:themeColor="accent1"/>
          <w:sz w:val="36"/>
          <w:szCs w:val="36"/>
        </w:rPr>
      </w:pPr>
      <w:r w:rsidRPr="00087AC9">
        <w:rPr>
          <w:rFonts w:ascii="Arial" w:eastAsiaTheme="minorHAnsi" w:hAnsi="Arial" w:cs="Arial"/>
          <w:b/>
          <w:color w:val="00B050"/>
          <w:sz w:val="36"/>
          <w:szCs w:val="36"/>
        </w:rPr>
        <w:t>Bringing Jumbo back to life: Restoration gets underway</w:t>
      </w:r>
    </w:p>
    <w:p w14:paraId="492403D1" w14:textId="77777777" w:rsidR="00087AC9" w:rsidRDefault="00087AC9" w:rsidP="00087AC9">
      <w:pPr>
        <w:jc w:val="center"/>
        <w:rPr>
          <w:rFonts w:ascii="Arial" w:eastAsiaTheme="minorHAnsi" w:hAnsi="Arial" w:cs="Arial"/>
          <w:b/>
          <w:color w:val="4F81BD" w:themeColor="accent1"/>
          <w:sz w:val="48"/>
          <w:szCs w:val="48"/>
        </w:rPr>
      </w:pPr>
      <w:r w:rsidRPr="00087AC9">
        <w:rPr>
          <w:rFonts w:ascii="Arial" w:eastAsiaTheme="minorHAnsi" w:hAnsi="Arial" w:cs="Arial"/>
          <w:b/>
          <w:noProof/>
          <w:color w:val="4F81BD" w:themeColor="accent1"/>
          <w:sz w:val="48"/>
          <w:szCs w:val="48"/>
          <w:lang w:eastAsia="en-GB"/>
        </w:rPr>
        <w:drawing>
          <wp:inline distT="0" distB="0" distL="0" distR="0" wp14:anchorId="567AA505" wp14:editId="3A199E70">
            <wp:extent cx="4616680" cy="2590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4646297" cy="2607420"/>
                    </a:xfrm>
                    <a:prstGeom prst="rect">
                      <a:avLst/>
                    </a:prstGeom>
                    <a:noFill/>
                  </pic:spPr>
                </pic:pic>
              </a:graphicData>
            </a:graphic>
          </wp:inline>
        </w:drawing>
      </w:r>
    </w:p>
    <w:p w14:paraId="05B34B3C" w14:textId="77777777" w:rsidR="00087AC9" w:rsidRPr="00087AC9" w:rsidRDefault="00087AC9" w:rsidP="00176F79">
      <w:pPr>
        <w:jc w:val="both"/>
        <w:rPr>
          <w:rFonts w:ascii="Arial" w:eastAsiaTheme="minorHAnsi" w:hAnsi="Arial" w:cs="Arial"/>
          <w:b/>
          <w:sz w:val="24"/>
          <w:szCs w:val="24"/>
        </w:rPr>
      </w:pPr>
      <w:r w:rsidRPr="00087AC9">
        <w:rPr>
          <w:rFonts w:ascii="Arial" w:eastAsiaTheme="minorHAnsi" w:hAnsi="Arial" w:cs="Arial"/>
          <w:b/>
          <w:color w:val="FF0000"/>
          <w:sz w:val="36"/>
          <w:szCs w:val="36"/>
        </w:rPr>
        <w:t xml:space="preserve">Please note </w:t>
      </w:r>
      <w:r>
        <w:rPr>
          <w:rFonts w:ascii="Arial" w:eastAsiaTheme="minorHAnsi" w:hAnsi="Arial" w:cs="Arial"/>
          <w:b/>
          <w:color w:val="FF0000"/>
          <w:sz w:val="36"/>
          <w:szCs w:val="36"/>
        </w:rPr>
        <w:t>–</w:t>
      </w:r>
      <w:r w:rsidRPr="00087AC9">
        <w:rPr>
          <w:rFonts w:ascii="Arial" w:eastAsiaTheme="minorHAnsi" w:hAnsi="Arial" w:cs="Arial"/>
          <w:b/>
          <w:color w:val="FF0000"/>
          <w:sz w:val="36"/>
          <w:szCs w:val="36"/>
        </w:rPr>
        <w:t xml:space="preserve"> </w:t>
      </w:r>
      <w:r>
        <w:rPr>
          <w:rFonts w:ascii="Arial" w:eastAsiaTheme="minorHAnsi" w:hAnsi="Arial" w:cs="Arial"/>
          <w:b/>
          <w:sz w:val="24"/>
          <w:szCs w:val="24"/>
        </w:rPr>
        <w:t>If you want to attend</w:t>
      </w:r>
      <w:r w:rsidR="00176F79">
        <w:rPr>
          <w:rFonts w:ascii="Arial" w:eastAsiaTheme="minorHAnsi" w:hAnsi="Arial" w:cs="Arial"/>
          <w:b/>
          <w:sz w:val="24"/>
          <w:szCs w:val="24"/>
        </w:rPr>
        <w:t>,</w:t>
      </w:r>
      <w:r>
        <w:rPr>
          <w:rFonts w:ascii="Arial" w:eastAsiaTheme="minorHAnsi" w:hAnsi="Arial" w:cs="Arial"/>
          <w:b/>
          <w:sz w:val="24"/>
          <w:szCs w:val="24"/>
        </w:rPr>
        <w:t xml:space="preserve"> please book your place by contacting Jane at </w:t>
      </w:r>
      <w:hyperlink r:id="rId21" w:history="1">
        <w:r w:rsidR="00176F79" w:rsidRPr="00431324">
          <w:rPr>
            <w:rStyle w:val="Hyperlink"/>
            <w:rFonts w:ascii="Arial" w:eastAsiaTheme="minorHAnsi" w:hAnsi="Arial" w:cs="Arial"/>
            <w:b/>
            <w:sz w:val="24"/>
            <w:szCs w:val="24"/>
          </w:rPr>
          <w:t>jgiffould@aol.com</w:t>
        </w:r>
      </w:hyperlink>
      <w:r w:rsidR="0026127E">
        <w:rPr>
          <w:rStyle w:val="Hyperlink"/>
          <w:rFonts w:ascii="Arial" w:eastAsiaTheme="minorHAnsi" w:hAnsi="Arial" w:cs="Arial"/>
          <w:b/>
          <w:sz w:val="24"/>
          <w:szCs w:val="24"/>
        </w:rPr>
        <w:t>.</w:t>
      </w:r>
      <w:r w:rsidR="00176F79">
        <w:rPr>
          <w:rFonts w:ascii="Arial" w:eastAsiaTheme="minorHAnsi" w:hAnsi="Arial" w:cs="Arial"/>
          <w:b/>
          <w:color w:val="FF0000"/>
          <w:sz w:val="24"/>
          <w:szCs w:val="24"/>
        </w:rPr>
        <w:t xml:space="preserve"> </w:t>
      </w:r>
      <w:r w:rsidR="00176F79">
        <w:rPr>
          <w:rFonts w:ascii="Arial" w:eastAsiaTheme="minorHAnsi" w:hAnsi="Arial" w:cs="Arial"/>
          <w:b/>
          <w:sz w:val="24"/>
          <w:szCs w:val="24"/>
        </w:rPr>
        <w:t>We need to know numbers in advance as there is a space limit to the room, but more importantly, so we can order sufficient refreshments!</w:t>
      </w:r>
    </w:p>
    <w:p w14:paraId="4A59FC43" w14:textId="77777777" w:rsidR="0026127E" w:rsidRDefault="00176F79" w:rsidP="00D45687">
      <w:pPr>
        <w:spacing w:after="0"/>
        <w:jc w:val="both"/>
        <w:rPr>
          <w:rFonts w:ascii="Arial" w:hAnsi="Arial" w:cs="Arial"/>
          <w:bCs/>
          <w:noProof/>
          <w:sz w:val="24"/>
          <w:szCs w:val="24"/>
          <w:lang w:eastAsia="en-GB"/>
        </w:rPr>
      </w:pPr>
      <w:r>
        <w:rPr>
          <w:rFonts w:ascii="Arial" w:hAnsi="Arial" w:cs="Arial"/>
          <w:bCs/>
          <w:noProof/>
          <w:sz w:val="24"/>
          <w:szCs w:val="24"/>
          <w:lang w:eastAsia="en-GB"/>
        </w:rPr>
        <w:t>The meeting will begin with</w:t>
      </w:r>
      <w:r w:rsidR="0026127E">
        <w:rPr>
          <w:rFonts w:ascii="Arial" w:hAnsi="Arial" w:cs="Arial"/>
          <w:bCs/>
          <w:noProof/>
          <w:sz w:val="24"/>
          <w:szCs w:val="24"/>
          <w:lang w:eastAsia="en-GB"/>
        </w:rPr>
        <w:t xml:space="preserve"> the usual AGM business agenda.</w:t>
      </w:r>
    </w:p>
    <w:p w14:paraId="792F6A68" w14:textId="77777777" w:rsidR="00087AC9" w:rsidRDefault="00176F79" w:rsidP="00D45687">
      <w:pPr>
        <w:spacing w:after="0"/>
        <w:jc w:val="both"/>
        <w:rPr>
          <w:rFonts w:ascii="Arial" w:hAnsi="Arial" w:cs="Arial"/>
          <w:bCs/>
          <w:noProof/>
          <w:color w:val="FF0000"/>
          <w:sz w:val="24"/>
          <w:szCs w:val="24"/>
          <w:lang w:eastAsia="en-GB"/>
        </w:rPr>
      </w:pPr>
      <w:r>
        <w:rPr>
          <w:rFonts w:ascii="Arial" w:hAnsi="Arial" w:cs="Arial"/>
          <w:bCs/>
          <w:noProof/>
          <w:color w:val="FF0000"/>
          <w:sz w:val="24"/>
          <w:szCs w:val="24"/>
          <w:lang w:eastAsia="en-GB"/>
        </w:rPr>
        <w:t>Please note that the number, and therefore capacity to arrange events etc, of C</w:t>
      </w:r>
      <w:r w:rsidR="0026127E">
        <w:rPr>
          <w:rFonts w:ascii="Arial" w:hAnsi="Arial" w:cs="Arial"/>
          <w:bCs/>
          <w:noProof/>
          <w:color w:val="FF0000"/>
          <w:sz w:val="24"/>
          <w:szCs w:val="24"/>
          <w:lang w:eastAsia="en-GB"/>
        </w:rPr>
        <w:t>ommittee members is decreasing so we are seeking  new members.</w:t>
      </w:r>
      <w:r>
        <w:rPr>
          <w:rFonts w:ascii="Arial" w:hAnsi="Arial" w:cs="Arial"/>
          <w:bCs/>
          <w:noProof/>
          <w:color w:val="FF0000"/>
          <w:sz w:val="24"/>
          <w:szCs w:val="24"/>
          <w:lang w:eastAsia="en-GB"/>
        </w:rPr>
        <w:t xml:space="preserve"> </w:t>
      </w:r>
      <w:r w:rsidR="0026127E">
        <w:rPr>
          <w:rFonts w:ascii="Arial" w:hAnsi="Arial" w:cs="Arial"/>
          <w:bCs/>
          <w:noProof/>
          <w:color w:val="FF0000"/>
          <w:sz w:val="24"/>
          <w:szCs w:val="24"/>
          <w:lang w:eastAsia="en-GB"/>
        </w:rPr>
        <w:t>P</w:t>
      </w:r>
      <w:r>
        <w:rPr>
          <w:rFonts w:ascii="Arial" w:hAnsi="Arial" w:cs="Arial"/>
          <w:bCs/>
          <w:noProof/>
          <w:color w:val="FF0000"/>
          <w:sz w:val="24"/>
          <w:szCs w:val="24"/>
          <w:lang w:eastAsia="en-GB"/>
        </w:rPr>
        <w:t>lease give serious consideration to putting yourself forward</w:t>
      </w:r>
      <w:r w:rsidR="0026127E">
        <w:rPr>
          <w:rFonts w:ascii="Arial" w:hAnsi="Arial" w:cs="Arial"/>
          <w:bCs/>
          <w:noProof/>
          <w:color w:val="FF0000"/>
          <w:sz w:val="24"/>
          <w:szCs w:val="24"/>
          <w:lang w:eastAsia="en-GB"/>
        </w:rPr>
        <w:t xml:space="preserve"> to help keep the Group actively researching and promoting Essex’s industrial past</w:t>
      </w:r>
      <w:r>
        <w:rPr>
          <w:rFonts w:ascii="Arial" w:hAnsi="Arial" w:cs="Arial"/>
          <w:bCs/>
          <w:noProof/>
          <w:color w:val="FF0000"/>
          <w:sz w:val="24"/>
          <w:szCs w:val="24"/>
          <w:lang w:eastAsia="en-GB"/>
        </w:rPr>
        <w:t>.</w:t>
      </w:r>
    </w:p>
    <w:p w14:paraId="6F09BD7B" w14:textId="77777777" w:rsidR="00087AC9" w:rsidRDefault="00502E2D" w:rsidP="00502E2D">
      <w:pPr>
        <w:spacing w:after="0"/>
        <w:jc w:val="center"/>
        <w:rPr>
          <w:rFonts w:ascii="Arial" w:hAnsi="Arial" w:cs="Arial"/>
          <w:b/>
          <w:bCs/>
          <w:noProof/>
          <w:sz w:val="28"/>
          <w:szCs w:val="28"/>
          <w:lang w:eastAsia="en-GB"/>
        </w:rPr>
      </w:pPr>
      <w:r>
        <w:rPr>
          <w:rFonts w:ascii="Arial" w:hAnsi="Arial" w:cs="Arial"/>
          <w:b/>
          <w:bCs/>
          <w:noProof/>
          <w:sz w:val="28"/>
          <w:szCs w:val="28"/>
          <w:lang w:eastAsia="en-GB"/>
        </w:rPr>
        <w:lastRenderedPageBreak/>
        <w:t>East of England Regional Industrial Archaeology Conference 2027</w:t>
      </w:r>
    </w:p>
    <w:p w14:paraId="63B71CC1" w14:textId="77777777" w:rsidR="0026127E" w:rsidRPr="0026127E" w:rsidRDefault="0026127E" w:rsidP="00502E2D">
      <w:pPr>
        <w:spacing w:after="0"/>
        <w:jc w:val="both"/>
        <w:rPr>
          <w:rFonts w:ascii="Arial" w:hAnsi="Arial" w:cs="Arial"/>
          <w:bCs/>
          <w:noProof/>
          <w:sz w:val="24"/>
          <w:szCs w:val="24"/>
          <w:lang w:eastAsia="en-GB"/>
        </w:rPr>
      </w:pPr>
    </w:p>
    <w:p w14:paraId="02D708BC" w14:textId="77777777" w:rsidR="00502E2D" w:rsidRDefault="0026127E" w:rsidP="00502E2D">
      <w:pPr>
        <w:spacing w:after="0"/>
        <w:jc w:val="both"/>
        <w:rPr>
          <w:rFonts w:ascii="Arial" w:hAnsi="Arial" w:cs="Arial"/>
          <w:bCs/>
          <w:noProof/>
          <w:sz w:val="24"/>
          <w:szCs w:val="24"/>
          <w:lang w:eastAsia="en-GB"/>
        </w:rPr>
      </w:pPr>
      <w:r>
        <w:rPr>
          <w:rFonts w:ascii="Arial" w:hAnsi="Arial" w:cs="Arial"/>
          <w:bCs/>
          <w:noProof/>
          <w:sz w:val="24"/>
          <w:szCs w:val="24"/>
          <w:lang w:eastAsia="en-GB"/>
        </w:rPr>
        <w:t xml:space="preserve">The region of </w:t>
      </w:r>
      <w:r w:rsidRPr="0026127E">
        <w:rPr>
          <w:rFonts w:ascii="Arial" w:hAnsi="Arial" w:cs="Arial"/>
          <w:bCs/>
          <w:noProof/>
          <w:sz w:val="24"/>
          <w:szCs w:val="24"/>
          <w:lang w:eastAsia="en-GB"/>
        </w:rPr>
        <w:t>EERIAC</w:t>
      </w:r>
      <w:r>
        <w:rPr>
          <w:rFonts w:ascii="Arial" w:hAnsi="Arial" w:cs="Arial"/>
          <w:bCs/>
          <w:noProof/>
          <w:sz w:val="24"/>
          <w:szCs w:val="24"/>
          <w:lang w:eastAsia="en-GB"/>
        </w:rPr>
        <w:t xml:space="preserve"> consists of Norfolk, Suffolk, Cambridgeshire and Essex, and the IA Societies of these counties rotate in hosting the annual conferences. </w:t>
      </w:r>
      <w:r w:rsidR="00502E2D" w:rsidRPr="00502E2D">
        <w:rPr>
          <w:rFonts w:ascii="Arial" w:hAnsi="Arial" w:cs="Arial"/>
          <w:bCs/>
          <w:noProof/>
          <w:sz w:val="24"/>
          <w:szCs w:val="24"/>
          <w:lang w:eastAsia="en-GB"/>
        </w:rPr>
        <w:t xml:space="preserve">Next year is Essex’s IA Group’s </w:t>
      </w:r>
      <w:r w:rsidR="00502E2D">
        <w:rPr>
          <w:rFonts w:ascii="Arial" w:hAnsi="Arial" w:cs="Arial"/>
          <w:bCs/>
          <w:noProof/>
          <w:sz w:val="24"/>
          <w:szCs w:val="24"/>
          <w:lang w:eastAsia="en-GB"/>
        </w:rPr>
        <w:t>turn to host this event</w:t>
      </w:r>
      <w:r>
        <w:rPr>
          <w:rFonts w:ascii="Arial" w:hAnsi="Arial" w:cs="Arial"/>
          <w:bCs/>
          <w:noProof/>
          <w:sz w:val="24"/>
          <w:szCs w:val="24"/>
          <w:lang w:eastAsia="en-GB"/>
        </w:rPr>
        <w:t xml:space="preserve"> – as we did four years ago in Chlemsford</w:t>
      </w:r>
      <w:r w:rsidR="00502E2D">
        <w:rPr>
          <w:rFonts w:ascii="Arial" w:hAnsi="Arial" w:cs="Arial"/>
          <w:bCs/>
          <w:noProof/>
          <w:sz w:val="24"/>
          <w:szCs w:val="24"/>
          <w:lang w:eastAsia="en-GB"/>
        </w:rPr>
        <w:t xml:space="preserve">. </w:t>
      </w:r>
      <w:r>
        <w:rPr>
          <w:rFonts w:ascii="Arial" w:hAnsi="Arial" w:cs="Arial"/>
          <w:bCs/>
          <w:noProof/>
          <w:sz w:val="24"/>
          <w:szCs w:val="24"/>
          <w:lang w:eastAsia="en-GB"/>
        </w:rPr>
        <w:t>For the 2027 Conference we are partnering with the Halstead &amp; District Local History Society t</w:t>
      </w:r>
      <w:r w:rsidR="00991AB2">
        <w:rPr>
          <w:rFonts w:ascii="Arial" w:hAnsi="Arial" w:cs="Arial"/>
          <w:bCs/>
          <w:noProof/>
          <w:sz w:val="24"/>
          <w:szCs w:val="24"/>
          <w:lang w:eastAsia="en-GB"/>
        </w:rPr>
        <w:t>o host the Conference in Halstea</w:t>
      </w:r>
      <w:r>
        <w:rPr>
          <w:rFonts w:ascii="Arial" w:hAnsi="Arial" w:cs="Arial"/>
          <w:bCs/>
          <w:noProof/>
          <w:sz w:val="24"/>
          <w:szCs w:val="24"/>
          <w:lang w:eastAsia="en-GB"/>
        </w:rPr>
        <w:t>d on:</w:t>
      </w:r>
    </w:p>
    <w:p w14:paraId="0E76C800" w14:textId="77777777" w:rsidR="0026127E" w:rsidRDefault="0026127E" w:rsidP="00502E2D">
      <w:pPr>
        <w:spacing w:after="0"/>
        <w:jc w:val="both"/>
        <w:rPr>
          <w:rFonts w:ascii="Arial" w:hAnsi="Arial" w:cs="Arial"/>
          <w:bCs/>
          <w:noProof/>
          <w:sz w:val="24"/>
          <w:szCs w:val="24"/>
          <w:lang w:eastAsia="en-GB"/>
        </w:rPr>
      </w:pPr>
    </w:p>
    <w:p w14:paraId="7DE36836" w14:textId="77777777" w:rsidR="0026127E" w:rsidRPr="006413AD" w:rsidRDefault="00DD186A" w:rsidP="0026127E">
      <w:pPr>
        <w:spacing w:after="0"/>
        <w:jc w:val="center"/>
        <w:rPr>
          <w:rFonts w:ascii="Arial" w:hAnsi="Arial" w:cs="Arial"/>
          <w:b/>
          <w:bCs/>
          <w:noProof/>
          <w:color w:val="FF0000"/>
          <w:sz w:val="28"/>
          <w:szCs w:val="28"/>
          <w:lang w:eastAsia="en-GB"/>
        </w:rPr>
      </w:pPr>
      <w:r w:rsidRPr="006413AD">
        <w:rPr>
          <w:rFonts w:ascii="Arial" w:hAnsi="Arial" w:cs="Arial"/>
          <w:b/>
          <w:bCs/>
          <w:noProof/>
          <w:color w:val="FF0000"/>
          <w:sz w:val="28"/>
          <w:szCs w:val="28"/>
          <w:lang w:eastAsia="en-GB"/>
        </w:rPr>
        <w:t>SATURDAY 12</w:t>
      </w:r>
      <w:r w:rsidRPr="006413AD">
        <w:rPr>
          <w:rFonts w:ascii="Arial" w:hAnsi="Arial" w:cs="Arial"/>
          <w:b/>
          <w:bCs/>
          <w:noProof/>
          <w:color w:val="FF0000"/>
          <w:sz w:val="28"/>
          <w:szCs w:val="28"/>
          <w:vertAlign w:val="superscript"/>
          <w:lang w:eastAsia="en-GB"/>
        </w:rPr>
        <w:t>TH</w:t>
      </w:r>
      <w:r w:rsidRPr="006413AD">
        <w:rPr>
          <w:rFonts w:ascii="Arial" w:hAnsi="Arial" w:cs="Arial"/>
          <w:b/>
          <w:bCs/>
          <w:noProof/>
          <w:color w:val="FF0000"/>
          <w:sz w:val="28"/>
          <w:szCs w:val="28"/>
          <w:lang w:eastAsia="en-GB"/>
        </w:rPr>
        <w:t xml:space="preserve"> JUNE 2027</w:t>
      </w:r>
    </w:p>
    <w:p w14:paraId="1821EA03" w14:textId="77777777" w:rsidR="0026127E" w:rsidRDefault="0026127E" w:rsidP="0026127E">
      <w:pPr>
        <w:spacing w:after="0"/>
        <w:jc w:val="both"/>
        <w:rPr>
          <w:rFonts w:ascii="Arial" w:hAnsi="Arial" w:cs="Arial"/>
          <w:bCs/>
          <w:noProof/>
          <w:sz w:val="24"/>
          <w:szCs w:val="24"/>
          <w:lang w:eastAsia="en-GB"/>
        </w:rPr>
      </w:pPr>
      <w:r>
        <w:rPr>
          <w:rFonts w:ascii="Arial" w:hAnsi="Arial" w:cs="Arial"/>
          <w:bCs/>
          <w:noProof/>
          <w:sz w:val="24"/>
          <w:szCs w:val="24"/>
          <w:lang w:eastAsia="en-GB"/>
        </w:rPr>
        <w:t>Joint planning for the day’s programme o</w:t>
      </w:r>
      <w:r w:rsidR="00DD186A">
        <w:rPr>
          <w:rFonts w:ascii="Arial" w:hAnsi="Arial" w:cs="Arial"/>
          <w:bCs/>
          <w:noProof/>
          <w:sz w:val="24"/>
          <w:szCs w:val="24"/>
          <w:lang w:eastAsia="en-GB"/>
        </w:rPr>
        <w:t>f talks and  visits will be star</w:t>
      </w:r>
      <w:r>
        <w:rPr>
          <w:rFonts w:ascii="Arial" w:hAnsi="Arial" w:cs="Arial"/>
          <w:bCs/>
          <w:noProof/>
          <w:sz w:val="24"/>
          <w:szCs w:val="24"/>
          <w:lang w:eastAsia="en-GB"/>
        </w:rPr>
        <w:t>ting over the winter so:</w:t>
      </w:r>
    </w:p>
    <w:p w14:paraId="681B3B72" w14:textId="77777777" w:rsidR="0026127E" w:rsidRDefault="0026127E" w:rsidP="00DD186A">
      <w:pPr>
        <w:spacing w:after="0"/>
        <w:jc w:val="center"/>
        <w:rPr>
          <w:rFonts w:ascii="Arial" w:hAnsi="Arial" w:cs="Arial"/>
          <w:b/>
          <w:bCs/>
          <w:noProof/>
          <w:sz w:val="28"/>
          <w:szCs w:val="28"/>
          <w:lang w:eastAsia="en-GB"/>
        </w:rPr>
      </w:pPr>
      <w:r w:rsidRPr="006413AD">
        <w:rPr>
          <w:rFonts w:ascii="Arial" w:hAnsi="Arial" w:cs="Arial"/>
          <w:b/>
          <w:bCs/>
          <w:noProof/>
          <w:color w:val="FF0000"/>
          <w:sz w:val="28"/>
          <w:szCs w:val="28"/>
          <w:lang w:eastAsia="en-GB"/>
        </w:rPr>
        <w:t xml:space="preserve">SAVE THE DATE and LOOK OUT FOR DETAILS </w:t>
      </w:r>
      <w:r w:rsidR="00DD186A" w:rsidRPr="006413AD">
        <w:rPr>
          <w:rFonts w:ascii="Arial" w:hAnsi="Arial" w:cs="Arial"/>
          <w:b/>
          <w:bCs/>
          <w:noProof/>
          <w:color w:val="FF0000"/>
          <w:sz w:val="28"/>
          <w:szCs w:val="28"/>
          <w:lang w:eastAsia="en-GB"/>
        </w:rPr>
        <w:t xml:space="preserve">OF THE PROGRAMME </w:t>
      </w:r>
      <w:r w:rsidRPr="006413AD">
        <w:rPr>
          <w:rFonts w:ascii="Arial" w:hAnsi="Arial" w:cs="Arial"/>
          <w:b/>
          <w:bCs/>
          <w:noProof/>
          <w:color w:val="FF0000"/>
          <w:sz w:val="28"/>
          <w:szCs w:val="28"/>
          <w:lang w:eastAsia="en-GB"/>
        </w:rPr>
        <w:t xml:space="preserve">IN </w:t>
      </w:r>
      <w:r w:rsidR="00DD186A" w:rsidRPr="006413AD">
        <w:rPr>
          <w:rFonts w:ascii="Arial" w:hAnsi="Arial" w:cs="Arial"/>
          <w:b/>
          <w:bCs/>
          <w:noProof/>
          <w:color w:val="FF0000"/>
          <w:sz w:val="28"/>
          <w:szCs w:val="28"/>
          <w:lang w:eastAsia="en-GB"/>
        </w:rPr>
        <w:t xml:space="preserve">FUTURE EDITIONS OF </w:t>
      </w:r>
      <w:r w:rsidRPr="006413AD">
        <w:rPr>
          <w:rFonts w:ascii="Arial" w:hAnsi="Arial" w:cs="Arial"/>
          <w:b/>
          <w:bCs/>
          <w:noProof/>
          <w:color w:val="FF0000"/>
          <w:sz w:val="28"/>
          <w:szCs w:val="28"/>
          <w:lang w:eastAsia="en-GB"/>
        </w:rPr>
        <w:t>THIS NEWSLETTER</w:t>
      </w:r>
    </w:p>
    <w:p w14:paraId="77C473C1" w14:textId="37E9AC0A" w:rsidR="00F43AF5" w:rsidRDefault="002144E2" w:rsidP="00DD186A">
      <w:pPr>
        <w:spacing w:after="0"/>
        <w:jc w:val="center"/>
        <w:rPr>
          <w:rFonts w:ascii="Arial" w:hAnsi="Arial" w:cs="Arial"/>
          <w:b/>
          <w:bCs/>
          <w:noProof/>
          <w:sz w:val="28"/>
          <w:szCs w:val="28"/>
          <w:lang w:eastAsia="en-GB"/>
        </w:rPr>
      </w:pPr>
      <w:r>
        <w:rPr>
          <w:rFonts w:ascii="Arial" w:hAnsi="Arial" w:cs="Arial"/>
          <w:b/>
          <w:bCs/>
          <w:noProof/>
          <w:sz w:val="28"/>
          <w:szCs w:val="28"/>
          <w:lang w:eastAsia="en-GB"/>
        </w:rPr>
        <w:t>*****************************************************</w:t>
      </w:r>
    </w:p>
    <w:p w14:paraId="4D3EE8CE" w14:textId="77777777" w:rsidR="002144E2" w:rsidRDefault="002144E2" w:rsidP="00DD186A">
      <w:pPr>
        <w:spacing w:after="0"/>
        <w:jc w:val="center"/>
        <w:rPr>
          <w:rFonts w:ascii="Arial" w:hAnsi="Arial" w:cs="Arial"/>
          <w:b/>
          <w:bCs/>
          <w:noProof/>
          <w:sz w:val="28"/>
          <w:szCs w:val="28"/>
          <w:lang w:eastAsia="en-GB"/>
        </w:rPr>
      </w:pPr>
    </w:p>
    <w:p w14:paraId="4699B02B" w14:textId="1A79C9C9" w:rsidR="00F43AF5" w:rsidRDefault="00FB48F6" w:rsidP="00DD186A">
      <w:pPr>
        <w:spacing w:after="0"/>
        <w:jc w:val="center"/>
        <w:rPr>
          <w:rFonts w:ascii="Arial" w:hAnsi="Arial" w:cs="Arial"/>
          <w:b/>
          <w:bCs/>
          <w:noProof/>
          <w:sz w:val="28"/>
          <w:szCs w:val="28"/>
          <w:lang w:eastAsia="en-GB"/>
        </w:rPr>
      </w:pPr>
      <w:r>
        <w:rPr>
          <w:rFonts w:ascii="Arial" w:hAnsi="Arial" w:cs="Arial"/>
          <w:b/>
          <w:bCs/>
          <w:noProof/>
          <w:sz w:val="28"/>
          <w:szCs w:val="28"/>
          <w:lang w:eastAsia="en-GB"/>
        </w:rPr>
        <w:t>National Lottery Heritage Fund Grant for The Mills Archive</w:t>
      </w:r>
    </w:p>
    <w:p w14:paraId="1108419C" w14:textId="77777777" w:rsidR="00FB48F6" w:rsidRPr="002144E2" w:rsidRDefault="00FB48F6" w:rsidP="00DD186A">
      <w:pPr>
        <w:spacing w:after="0"/>
        <w:jc w:val="center"/>
        <w:rPr>
          <w:rFonts w:ascii="Arial" w:hAnsi="Arial" w:cs="Arial"/>
          <w:b/>
          <w:bCs/>
          <w:noProof/>
          <w:sz w:val="14"/>
          <w:szCs w:val="14"/>
          <w:lang w:eastAsia="en-GB"/>
        </w:rPr>
      </w:pPr>
    </w:p>
    <w:p w14:paraId="04C9A4F0" w14:textId="77777777" w:rsidR="008E365A" w:rsidRDefault="00FB48F6" w:rsidP="008E365A">
      <w:pPr>
        <w:jc w:val="both"/>
        <w:rPr>
          <w:rFonts w:ascii="Arial" w:hAnsi="Arial" w:cs="Arial"/>
          <w:noProof/>
          <w:sz w:val="24"/>
          <w:szCs w:val="24"/>
          <w:lang w:eastAsia="en-GB"/>
        </w:rPr>
      </w:pPr>
      <w:r>
        <w:rPr>
          <w:rFonts w:ascii="Arial" w:hAnsi="Arial" w:cs="Arial"/>
          <w:bCs/>
          <w:noProof/>
          <w:sz w:val="24"/>
          <w:szCs w:val="24"/>
          <w:lang w:eastAsia="en-GB"/>
        </w:rPr>
        <w:t>NLHF</w:t>
      </w:r>
      <w:r w:rsidR="006413AD">
        <w:rPr>
          <w:rFonts w:ascii="Arial" w:hAnsi="Arial" w:cs="Arial"/>
          <w:bCs/>
          <w:noProof/>
          <w:sz w:val="24"/>
          <w:szCs w:val="24"/>
          <w:lang w:eastAsia="en-GB"/>
        </w:rPr>
        <w:t xml:space="preserve"> have</w:t>
      </w:r>
      <w:r>
        <w:rPr>
          <w:rFonts w:ascii="Arial" w:hAnsi="Arial" w:cs="Arial"/>
          <w:bCs/>
          <w:noProof/>
          <w:sz w:val="24"/>
          <w:szCs w:val="24"/>
          <w:lang w:eastAsia="en-GB"/>
        </w:rPr>
        <w:t xml:space="preserve"> recently made a grant to The Mills Achive Trust as part of their </w:t>
      </w:r>
      <w:r w:rsidRPr="00FB48F6">
        <w:rPr>
          <w:rFonts w:ascii="Arial" w:hAnsi="Arial" w:cs="Arial"/>
          <w:i/>
          <w:noProof/>
          <w:sz w:val="24"/>
          <w:szCs w:val="24"/>
          <w:lang w:eastAsia="en-GB"/>
        </w:rPr>
        <w:t>Archives Revealed</w:t>
      </w:r>
      <w:r>
        <w:rPr>
          <w:rFonts w:ascii="Arial" w:hAnsi="Arial" w:cs="Arial"/>
          <w:noProof/>
          <w:sz w:val="24"/>
          <w:szCs w:val="24"/>
          <w:lang w:eastAsia="en-GB"/>
        </w:rPr>
        <w:t xml:space="preserve"> initiative. This funded project focuses on  p</w:t>
      </w:r>
      <w:r w:rsidRPr="00FB48F6">
        <w:rPr>
          <w:rFonts w:ascii="Arial" w:hAnsi="Arial" w:cs="Arial"/>
          <w:noProof/>
          <w:sz w:val="24"/>
          <w:szCs w:val="24"/>
          <w:lang w:eastAsia="en-GB"/>
        </w:rPr>
        <w:t xml:space="preserve">reserving millwrighting heritage </w:t>
      </w:r>
      <w:r>
        <w:rPr>
          <w:rFonts w:ascii="Arial" w:hAnsi="Arial" w:cs="Arial"/>
          <w:noProof/>
          <w:sz w:val="24"/>
          <w:szCs w:val="24"/>
          <w:lang w:eastAsia="en-GB"/>
        </w:rPr>
        <w:t xml:space="preserve">in order </w:t>
      </w:r>
      <w:r w:rsidRPr="00FB48F6">
        <w:rPr>
          <w:rFonts w:ascii="Arial" w:hAnsi="Arial" w:cs="Arial"/>
          <w:noProof/>
          <w:sz w:val="24"/>
          <w:szCs w:val="24"/>
          <w:lang w:eastAsia="en-GB"/>
        </w:rPr>
        <w:t xml:space="preserve">to save an endangered </w:t>
      </w:r>
      <w:r>
        <w:rPr>
          <w:rFonts w:ascii="Arial" w:hAnsi="Arial" w:cs="Arial"/>
          <w:noProof/>
          <w:sz w:val="24"/>
          <w:szCs w:val="24"/>
          <w:lang w:eastAsia="en-GB"/>
        </w:rPr>
        <w:t xml:space="preserve">heritage </w:t>
      </w:r>
      <w:r w:rsidRPr="00FB48F6">
        <w:rPr>
          <w:rFonts w:ascii="Arial" w:hAnsi="Arial" w:cs="Arial"/>
          <w:noProof/>
          <w:sz w:val="24"/>
          <w:szCs w:val="24"/>
          <w:lang w:eastAsia="en-GB"/>
        </w:rPr>
        <w:t>craft skill</w:t>
      </w:r>
      <w:r w:rsidRPr="008E365A">
        <w:rPr>
          <w:rFonts w:ascii="Arial" w:hAnsi="Arial" w:cs="Arial"/>
          <w:noProof/>
          <w:sz w:val="24"/>
          <w:szCs w:val="24"/>
          <w:lang w:eastAsia="en-GB"/>
        </w:rPr>
        <w:t>.</w:t>
      </w:r>
    </w:p>
    <w:p w14:paraId="46C9458E" w14:textId="743B08B5" w:rsidR="00434230" w:rsidRDefault="00D97100" w:rsidP="008E365A">
      <w:pPr>
        <w:jc w:val="both"/>
        <w:rPr>
          <w:rFonts w:ascii="Arial" w:hAnsi="Arial" w:cs="Arial"/>
          <w:noProof/>
          <w:sz w:val="24"/>
          <w:szCs w:val="24"/>
        </w:rPr>
      </w:pPr>
      <w:r w:rsidRPr="006413AD">
        <w:rPr>
          <w:rFonts w:ascii="Arial" w:hAnsi="Arial" w:cs="Arial"/>
          <w:noProof/>
          <w:sz w:val="24"/>
          <w:szCs w:val="24"/>
          <w:lang w:eastAsia="en-GB"/>
        </w:rPr>
        <w:drawing>
          <wp:anchor distT="0" distB="0" distL="114300" distR="114300" simplePos="0" relativeHeight="251647488" behindDoc="0" locked="0" layoutInCell="1" allowOverlap="1" wp14:anchorId="5F78225E" wp14:editId="64D7060F">
            <wp:simplePos x="0" y="0"/>
            <wp:positionH relativeFrom="column">
              <wp:posOffset>873125</wp:posOffset>
            </wp:positionH>
            <wp:positionV relativeFrom="page">
              <wp:posOffset>7181850</wp:posOffset>
            </wp:positionV>
            <wp:extent cx="4260215" cy="2609850"/>
            <wp:effectExtent l="0" t="0" r="6985" b="0"/>
            <wp:wrapSquare wrapText="bothSides"/>
            <wp:docPr id="8" name="Picture 8" descr="Little Bentley Windmill | Little Bent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ttle Bentley Windmill | Little Bentley"/>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60215" cy="2609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E365A" w:rsidRPr="008E365A">
        <w:rPr>
          <w:rFonts w:ascii="Arial" w:hAnsi="Arial" w:cs="Arial"/>
          <w:noProof/>
          <w:sz w:val="24"/>
          <w:szCs w:val="24"/>
        </w:rPr>
        <w:t>Four collections that record the historic craft of millwrighting – building and repairing windmills and watermills – are being catalogued by the Mills Archive Trust.</w:t>
      </w:r>
      <w:r w:rsidR="006413AD">
        <w:rPr>
          <w:rFonts w:ascii="Arial" w:hAnsi="Arial" w:cs="Arial"/>
          <w:noProof/>
          <w:sz w:val="24"/>
          <w:szCs w:val="24"/>
        </w:rPr>
        <w:t xml:space="preserve"> </w:t>
      </w:r>
      <w:r w:rsidR="008E365A" w:rsidRPr="008E365A">
        <w:rPr>
          <w:rFonts w:ascii="Arial" w:hAnsi="Arial" w:cs="Arial"/>
          <w:noProof/>
          <w:sz w:val="24"/>
          <w:szCs w:val="24"/>
          <w:lang w:eastAsia="en-GB"/>
        </w:rPr>
        <w:t>The records, including technical drawings and photographs of historic mills in the UK and abroad, come from contemporary and 20th century millwrights and heritage specialists.</w:t>
      </w:r>
      <w:r w:rsidR="006413AD">
        <w:rPr>
          <w:rFonts w:ascii="Arial" w:hAnsi="Arial" w:cs="Arial"/>
          <w:noProof/>
          <w:sz w:val="24"/>
          <w:szCs w:val="24"/>
        </w:rPr>
        <w:t xml:space="preserve"> </w:t>
      </w:r>
      <w:r w:rsidR="008E365A" w:rsidRPr="008E365A">
        <w:rPr>
          <w:rFonts w:ascii="Arial" w:hAnsi="Arial" w:cs="Arial"/>
          <w:noProof/>
          <w:sz w:val="24"/>
          <w:szCs w:val="24"/>
          <w:lang w:eastAsia="en-GB"/>
        </w:rPr>
        <w:t>The trust hopes these records can be useful teaching resources in caring for mills and helping pass on millwrighting, an industrial heritage skill classed as critically endangered by the Heritage Crafts Association.</w:t>
      </w:r>
      <w:r w:rsidR="006413AD">
        <w:rPr>
          <w:rFonts w:ascii="Arial" w:hAnsi="Arial" w:cs="Arial"/>
          <w:noProof/>
          <w:sz w:val="24"/>
          <w:szCs w:val="24"/>
        </w:rPr>
        <w:t xml:space="preserve"> </w:t>
      </w:r>
      <w:r w:rsidR="00434230" w:rsidRPr="00434230">
        <w:rPr>
          <w:rFonts w:ascii="Arial" w:hAnsi="Arial" w:cs="Arial"/>
          <w:noProof/>
          <w:sz w:val="24"/>
          <w:szCs w:val="24"/>
          <w:lang w:eastAsia="en-GB"/>
        </w:rPr>
        <w:t>Around 1,000 technical drawings showing how historic mills were built and operate</w:t>
      </w:r>
      <w:r w:rsidR="00434230">
        <w:rPr>
          <w:rFonts w:ascii="Arial" w:hAnsi="Arial" w:cs="Arial"/>
          <w:noProof/>
          <w:sz w:val="24"/>
          <w:szCs w:val="24"/>
          <w:lang w:eastAsia="en-GB"/>
        </w:rPr>
        <w:t>d are being catalogued with this</w:t>
      </w:r>
      <w:r w:rsidR="00434230" w:rsidRPr="00434230">
        <w:rPr>
          <w:rFonts w:ascii="Arial" w:hAnsi="Arial" w:cs="Arial"/>
          <w:noProof/>
          <w:sz w:val="24"/>
          <w:szCs w:val="24"/>
          <w:lang w:eastAsia="en-GB"/>
        </w:rPr>
        <w:t xml:space="preserve"> Archives Revealed grant.</w:t>
      </w:r>
    </w:p>
    <w:p w14:paraId="00535530" w14:textId="19E84487" w:rsidR="00D97100" w:rsidRPr="00FC79E7" w:rsidRDefault="00D97100" w:rsidP="00D97100">
      <w:pPr>
        <w:jc w:val="center"/>
        <w:rPr>
          <w:rFonts w:ascii="Arial" w:hAnsi="Arial" w:cs="Arial"/>
          <w:noProof/>
          <w:sz w:val="6"/>
          <w:szCs w:val="6"/>
          <w:lang w:eastAsia="en-GB"/>
        </w:rPr>
      </w:pPr>
      <w:r w:rsidRPr="00FC79E7">
        <w:rPr>
          <w:rFonts w:ascii="Arial" w:hAnsi="Arial" w:cs="Arial"/>
          <w:noProof/>
          <w:sz w:val="6"/>
          <w:szCs w:val="6"/>
          <w:lang w:eastAsia="en-GB"/>
        </w:rPr>
        <w:lastRenderedPageBreak/>
        <w:drawing>
          <wp:anchor distT="0" distB="0" distL="114300" distR="114300" simplePos="0" relativeHeight="251645440" behindDoc="0" locked="0" layoutInCell="1" allowOverlap="1" wp14:anchorId="2161F0B6" wp14:editId="72C43BFE">
            <wp:simplePos x="0" y="0"/>
            <wp:positionH relativeFrom="column">
              <wp:posOffset>-361950</wp:posOffset>
            </wp:positionH>
            <wp:positionV relativeFrom="page">
              <wp:posOffset>504825</wp:posOffset>
            </wp:positionV>
            <wp:extent cx="6448425" cy="1809750"/>
            <wp:effectExtent l="0" t="0" r="9525" b="0"/>
            <wp:wrapSquare wrapText="bothSides"/>
            <wp:docPr id="52882424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b="13734"/>
                    <a:stretch>
                      <a:fillRect/>
                    </a:stretch>
                  </pic:blipFill>
                  <pic:spPr bwMode="auto">
                    <a:xfrm>
                      <a:off x="0" y="0"/>
                      <a:ext cx="6448425" cy="18097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A16EA4" w14:textId="2DC8A66D" w:rsidR="00D97100" w:rsidRPr="00FC79E7" w:rsidRDefault="00D97100" w:rsidP="00FC79E7">
      <w:pPr>
        <w:jc w:val="center"/>
        <w:rPr>
          <w:rFonts w:ascii="Arial" w:hAnsi="Arial" w:cs="Arial"/>
          <w:b/>
          <w:bCs/>
          <w:noProof/>
          <w:sz w:val="24"/>
          <w:szCs w:val="24"/>
          <w:lang w:eastAsia="en-GB"/>
        </w:rPr>
      </w:pPr>
      <w:hyperlink r:id="rId24" w:history="1">
        <w:r w:rsidRPr="00D97100">
          <w:rPr>
            <w:rStyle w:val="Hyperlink"/>
            <w:rFonts w:ascii="Arial" w:hAnsi="Arial" w:cs="Arial"/>
            <w:b/>
            <w:bCs/>
            <w:noProof/>
            <w:sz w:val="24"/>
            <w:szCs w:val="24"/>
            <w:lang w:eastAsia="en-GB"/>
          </w:rPr>
          <w:t>Upminster Windmill</w:t>
        </w:r>
      </w:hyperlink>
    </w:p>
    <w:p w14:paraId="441E6690" w14:textId="3F8CEBC2" w:rsidR="00D97100" w:rsidRPr="00D97100" w:rsidRDefault="00D97100" w:rsidP="00FC79E7">
      <w:pPr>
        <w:spacing w:after="120" w:line="240" w:lineRule="auto"/>
        <w:jc w:val="both"/>
        <w:rPr>
          <w:rFonts w:ascii="Arial" w:hAnsi="Arial" w:cs="Arial"/>
          <w:noProof/>
          <w:lang w:eastAsia="en-GB"/>
        </w:rPr>
      </w:pPr>
      <w:r w:rsidRPr="00D97100">
        <w:rPr>
          <w:rFonts w:ascii="Arial" w:hAnsi="Arial" w:cs="Arial"/>
          <w:noProof/>
          <w:lang w:eastAsia="en-GB"/>
        </w:rPr>
        <w:t>The Friends of Upminster Windmill are delighted to invite trustees and volunteer leaders from wind and watermills across the UK to a conference-style event on the successful management of mills as community assets. Whether you're just starting out or have years of experience governing a mill trust, this is a chance to share ideas, swap practical experience, and build connections and collaboration with counterparts from other mills.</w:t>
      </w:r>
    </w:p>
    <w:p w14:paraId="5D518C1C" w14:textId="298B9181" w:rsidR="00D97100" w:rsidRPr="00D97100" w:rsidRDefault="00D97100" w:rsidP="00FC79E7">
      <w:pPr>
        <w:spacing w:after="120" w:line="240" w:lineRule="auto"/>
        <w:jc w:val="both"/>
        <w:rPr>
          <w:rFonts w:ascii="Arial" w:hAnsi="Arial" w:cs="Arial"/>
          <w:noProof/>
          <w:lang w:eastAsia="en-GB"/>
        </w:rPr>
      </w:pPr>
      <w:r w:rsidRPr="00D97100">
        <w:rPr>
          <w:rFonts w:ascii="Arial" w:hAnsi="Arial" w:cs="Arial"/>
          <w:b/>
          <w:bCs/>
          <w:noProof/>
          <w:lang w:eastAsia="en-GB"/>
        </w:rPr>
        <w:t>Morning — talks in the New Windmill Hall</w:t>
      </w:r>
    </w:p>
    <w:p w14:paraId="1C78FA4C" w14:textId="77777777" w:rsidR="00D97100" w:rsidRPr="00D97100" w:rsidRDefault="00D97100" w:rsidP="00FC79E7">
      <w:pPr>
        <w:numPr>
          <w:ilvl w:val="0"/>
          <w:numId w:val="17"/>
        </w:numPr>
        <w:tabs>
          <w:tab w:val="clear" w:pos="720"/>
        </w:tabs>
        <w:spacing w:after="120" w:line="240" w:lineRule="auto"/>
        <w:ind w:left="284" w:hanging="142"/>
        <w:jc w:val="both"/>
        <w:rPr>
          <w:rFonts w:ascii="Arial" w:hAnsi="Arial" w:cs="Arial"/>
          <w:noProof/>
          <w:lang w:eastAsia="en-GB"/>
        </w:rPr>
      </w:pPr>
      <w:r w:rsidRPr="00D97100">
        <w:rPr>
          <w:rFonts w:ascii="Arial" w:hAnsi="Arial" w:cs="Arial"/>
          <w:noProof/>
          <w:lang w:eastAsia="en-GB"/>
        </w:rPr>
        <w:t>Luke Bonwick, Millwrighting Consultant: "Conservation and Communities"</w:t>
      </w:r>
    </w:p>
    <w:p w14:paraId="6826ED34" w14:textId="1DA5A00C" w:rsidR="00D97100" w:rsidRPr="00D97100" w:rsidRDefault="00D97100" w:rsidP="00FC79E7">
      <w:pPr>
        <w:numPr>
          <w:ilvl w:val="0"/>
          <w:numId w:val="17"/>
        </w:numPr>
        <w:tabs>
          <w:tab w:val="clear" w:pos="720"/>
        </w:tabs>
        <w:spacing w:after="120" w:line="240" w:lineRule="auto"/>
        <w:ind w:left="284" w:hanging="142"/>
        <w:jc w:val="both"/>
        <w:rPr>
          <w:rFonts w:ascii="Arial" w:hAnsi="Arial" w:cs="Arial"/>
          <w:noProof/>
          <w:lang w:eastAsia="en-GB"/>
        </w:rPr>
      </w:pPr>
      <w:r w:rsidRPr="00D97100">
        <w:rPr>
          <w:rFonts w:ascii="Arial" w:hAnsi="Arial" w:cs="Arial"/>
          <w:noProof/>
          <w:lang w:eastAsia="en-GB"/>
        </w:rPr>
        <w:t>Andrew Brown, Director, Veolia Environmental Trust: "What Funders Want"</w:t>
      </w:r>
    </w:p>
    <w:p w14:paraId="3866DB8D" w14:textId="6D399734" w:rsidR="00D97100" w:rsidRPr="00D97100" w:rsidRDefault="00D97100" w:rsidP="00FC79E7">
      <w:pPr>
        <w:numPr>
          <w:ilvl w:val="0"/>
          <w:numId w:val="17"/>
        </w:numPr>
        <w:tabs>
          <w:tab w:val="clear" w:pos="720"/>
        </w:tabs>
        <w:spacing w:after="120" w:line="240" w:lineRule="auto"/>
        <w:ind w:left="284" w:hanging="142"/>
        <w:jc w:val="both"/>
        <w:rPr>
          <w:rFonts w:ascii="Arial" w:hAnsi="Arial" w:cs="Arial"/>
          <w:noProof/>
          <w:lang w:eastAsia="en-GB"/>
        </w:rPr>
      </w:pPr>
      <w:r w:rsidRPr="00D97100">
        <w:rPr>
          <w:rFonts w:ascii="Arial" w:hAnsi="Arial" w:cs="Arial"/>
          <w:noProof/>
          <w:lang w:eastAsia="en-GB"/>
        </w:rPr>
        <w:t>Charles Pinchbeck, Chairman, Heckington Windmill Trust: "Running a community windmill – lessons from the past, lessons for the future"</w:t>
      </w:r>
    </w:p>
    <w:p w14:paraId="5D018D22" w14:textId="57FE0C2A" w:rsidR="00D97100" w:rsidRPr="00D97100" w:rsidRDefault="00D97100" w:rsidP="00FC79E7">
      <w:pPr>
        <w:spacing w:after="120" w:line="240" w:lineRule="auto"/>
        <w:ind w:left="284" w:hanging="142"/>
        <w:jc w:val="both"/>
        <w:rPr>
          <w:rFonts w:ascii="Arial" w:hAnsi="Arial" w:cs="Arial"/>
          <w:noProof/>
          <w:lang w:eastAsia="en-GB"/>
        </w:rPr>
      </w:pPr>
      <w:r w:rsidRPr="00D97100">
        <w:rPr>
          <w:rFonts w:ascii="Arial" w:hAnsi="Arial" w:cs="Arial"/>
          <w:b/>
          <w:bCs/>
          <w:noProof/>
          <w:lang w:eastAsia="en-GB"/>
        </w:rPr>
        <w:t>Afternoon — at the Windmill and Visitor Centre</w:t>
      </w:r>
    </w:p>
    <w:p w14:paraId="1F90342F" w14:textId="1C6B0AA3" w:rsidR="00D97100" w:rsidRPr="00D97100" w:rsidRDefault="00D97100" w:rsidP="00FC79E7">
      <w:pPr>
        <w:numPr>
          <w:ilvl w:val="0"/>
          <w:numId w:val="18"/>
        </w:numPr>
        <w:tabs>
          <w:tab w:val="clear" w:pos="720"/>
        </w:tabs>
        <w:spacing w:after="120" w:line="240" w:lineRule="auto"/>
        <w:ind w:left="284" w:hanging="142"/>
        <w:jc w:val="both"/>
        <w:rPr>
          <w:rFonts w:ascii="Arial" w:hAnsi="Arial" w:cs="Arial"/>
          <w:noProof/>
          <w:lang w:eastAsia="en-GB"/>
        </w:rPr>
      </w:pPr>
      <w:r w:rsidRPr="00D97100">
        <w:rPr>
          <w:rFonts w:ascii="Arial" w:hAnsi="Arial" w:cs="Arial"/>
          <w:b/>
          <w:bCs/>
          <w:noProof/>
          <w:lang w:eastAsia="en-GB"/>
        </w:rPr>
        <w:t>Discuss</w:t>
      </w:r>
      <w:r w:rsidRPr="00D97100">
        <w:rPr>
          <w:rFonts w:ascii="Arial" w:hAnsi="Arial" w:cs="Arial"/>
          <w:noProof/>
          <w:lang w:eastAsia="en-GB"/>
        </w:rPr>
        <w:t xml:space="preserve"> – small-group sessions on grant &amp; community fundraising, sustainable business models, health &amp; safety, maintenance &amp; mill operation, and education &amp; youth</w:t>
      </w:r>
    </w:p>
    <w:p w14:paraId="7A2EB8F3" w14:textId="404C1FFA" w:rsidR="00D97100" w:rsidRPr="00D97100" w:rsidRDefault="00D97100" w:rsidP="00FC79E7">
      <w:pPr>
        <w:numPr>
          <w:ilvl w:val="0"/>
          <w:numId w:val="18"/>
        </w:numPr>
        <w:tabs>
          <w:tab w:val="clear" w:pos="720"/>
        </w:tabs>
        <w:spacing w:after="120" w:line="240" w:lineRule="auto"/>
        <w:ind w:left="284" w:hanging="142"/>
        <w:jc w:val="both"/>
        <w:rPr>
          <w:rFonts w:ascii="Arial" w:hAnsi="Arial" w:cs="Arial"/>
          <w:noProof/>
          <w:lang w:eastAsia="en-GB"/>
        </w:rPr>
      </w:pPr>
      <w:r w:rsidRPr="00D97100">
        <w:rPr>
          <w:rFonts w:ascii="Arial" w:hAnsi="Arial" w:cs="Arial"/>
          <w:b/>
          <w:bCs/>
          <w:noProof/>
          <w:lang w:eastAsia="en-GB"/>
        </w:rPr>
        <w:t>Network</w:t>
      </w:r>
      <w:r w:rsidRPr="00D97100">
        <w:rPr>
          <w:rFonts w:ascii="Arial" w:hAnsi="Arial" w:cs="Arial"/>
          <w:noProof/>
          <w:lang w:eastAsia="en-GB"/>
        </w:rPr>
        <w:t xml:space="preserve"> – informal time to catch up with trustees and leaders from mills across the UK</w:t>
      </w:r>
    </w:p>
    <w:p w14:paraId="6D7A4639" w14:textId="03B4288D" w:rsidR="00D97100" w:rsidRPr="00D97100" w:rsidRDefault="00D97100" w:rsidP="00FC79E7">
      <w:pPr>
        <w:numPr>
          <w:ilvl w:val="0"/>
          <w:numId w:val="18"/>
        </w:numPr>
        <w:tabs>
          <w:tab w:val="clear" w:pos="720"/>
        </w:tabs>
        <w:spacing w:after="120" w:line="240" w:lineRule="auto"/>
        <w:ind w:left="284" w:hanging="142"/>
        <w:jc w:val="both"/>
        <w:rPr>
          <w:rFonts w:ascii="Arial" w:hAnsi="Arial" w:cs="Arial"/>
          <w:noProof/>
          <w:lang w:eastAsia="en-GB"/>
        </w:rPr>
      </w:pPr>
      <w:r w:rsidRPr="00D97100">
        <w:rPr>
          <w:rFonts w:ascii="Arial" w:hAnsi="Arial" w:cs="Arial"/>
          <w:b/>
          <w:bCs/>
          <w:noProof/>
          <w:lang w:eastAsia="en-GB"/>
        </w:rPr>
        <w:t>Visit</w:t>
      </w:r>
      <w:r w:rsidRPr="00D97100">
        <w:rPr>
          <w:rFonts w:ascii="Arial" w:hAnsi="Arial" w:cs="Arial"/>
          <w:noProof/>
          <w:lang w:eastAsia="en-GB"/>
        </w:rPr>
        <w:t xml:space="preserve"> – guided tours of Upminster Windmill, the archaeological site and community garden</w:t>
      </w:r>
    </w:p>
    <w:p w14:paraId="06E4F3F8" w14:textId="77777777" w:rsidR="00D97100" w:rsidRPr="00D97100" w:rsidRDefault="00D97100" w:rsidP="00FC79E7">
      <w:pPr>
        <w:spacing w:after="120" w:line="240" w:lineRule="auto"/>
        <w:jc w:val="both"/>
        <w:rPr>
          <w:rFonts w:ascii="Arial" w:hAnsi="Arial" w:cs="Arial"/>
          <w:noProof/>
          <w:lang w:eastAsia="en-GB"/>
        </w:rPr>
      </w:pPr>
      <w:r w:rsidRPr="00D97100">
        <w:rPr>
          <w:rFonts w:ascii="Arial" w:hAnsi="Arial" w:cs="Arial"/>
          <w:b/>
          <w:bCs/>
          <w:noProof/>
          <w:lang w:eastAsia="en-GB"/>
        </w:rPr>
        <w:t>When and where</w:t>
      </w:r>
    </w:p>
    <w:p w14:paraId="1D198550" w14:textId="77777777" w:rsidR="00FC79E7" w:rsidRDefault="00D97100" w:rsidP="00FC79E7">
      <w:pPr>
        <w:spacing w:after="0" w:line="240" w:lineRule="auto"/>
        <w:jc w:val="both"/>
        <w:rPr>
          <w:rFonts w:ascii="Arial" w:hAnsi="Arial" w:cs="Arial"/>
          <w:noProof/>
          <w:lang w:eastAsia="en-GB"/>
        </w:rPr>
      </w:pPr>
      <w:r w:rsidRPr="00D97100">
        <w:rPr>
          <w:rFonts w:ascii="Arial" w:hAnsi="Arial" w:cs="Arial"/>
          <w:noProof/>
          <w:lang w:eastAsia="en-GB"/>
        </w:rPr>
        <w:t>10am–4pm, Saturday 21 November 2026</w:t>
      </w:r>
    </w:p>
    <w:p w14:paraId="3E8AD138" w14:textId="3AF41F16" w:rsidR="00FC79E7" w:rsidRPr="00D97100" w:rsidRDefault="00D97100" w:rsidP="00FC79E7">
      <w:pPr>
        <w:spacing w:after="120" w:line="240" w:lineRule="auto"/>
        <w:jc w:val="both"/>
        <w:rPr>
          <w:rFonts w:ascii="Arial" w:hAnsi="Arial" w:cs="Arial"/>
          <w:noProof/>
          <w:lang w:eastAsia="en-GB"/>
        </w:rPr>
      </w:pPr>
      <w:r w:rsidRPr="00D97100">
        <w:rPr>
          <w:rFonts w:ascii="Arial" w:hAnsi="Arial" w:cs="Arial"/>
          <w:noProof/>
          <w:lang w:eastAsia="en-GB"/>
        </w:rPr>
        <w:t>New Windmill Hall, St Mary's Lane, Upminster RM14 2QH</w:t>
      </w:r>
    </w:p>
    <w:p w14:paraId="201293E8" w14:textId="47A28940" w:rsidR="00D97100" w:rsidRPr="00D97100" w:rsidRDefault="00D97100" w:rsidP="00FC79E7">
      <w:pPr>
        <w:spacing w:after="120" w:line="240" w:lineRule="auto"/>
        <w:jc w:val="both"/>
        <w:rPr>
          <w:rFonts w:ascii="Arial" w:hAnsi="Arial" w:cs="Arial"/>
          <w:noProof/>
          <w:lang w:eastAsia="en-GB"/>
        </w:rPr>
      </w:pPr>
      <w:r w:rsidRPr="00D97100">
        <w:rPr>
          <w:rFonts w:ascii="Arial" w:hAnsi="Arial" w:cs="Arial"/>
          <w:b/>
          <w:bCs/>
          <w:noProof/>
          <w:lang w:eastAsia="en-GB"/>
        </w:rPr>
        <w:t>Entry</w:t>
      </w:r>
    </w:p>
    <w:p w14:paraId="65B00BFC" w14:textId="6B497B23" w:rsidR="00FC79E7" w:rsidRDefault="00D97100" w:rsidP="00FC79E7">
      <w:pPr>
        <w:spacing w:after="120" w:line="240" w:lineRule="auto"/>
        <w:jc w:val="both"/>
        <w:rPr>
          <w:rFonts w:ascii="Arial" w:hAnsi="Arial" w:cs="Arial"/>
          <w:noProof/>
          <w:lang w:eastAsia="en-GB"/>
        </w:rPr>
      </w:pPr>
      <w:r w:rsidRPr="00D97100">
        <w:rPr>
          <w:rFonts w:ascii="Arial" w:hAnsi="Arial" w:cs="Arial"/>
          <w:noProof/>
          <w:lang w:eastAsia="en-GB"/>
        </w:rPr>
        <w:t xml:space="preserve">Entry is </w:t>
      </w:r>
      <w:r w:rsidRPr="00D97100">
        <w:rPr>
          <w:rFonts w:ascii="Arial" w:hAnsi="Arial" w:cs="Arial"/>
          <w:b/>
          <w:bCs/>
          <w:noProof/>
          <w:lang w:eastAsia="en-GB"/>
        </w:rPr>
        <w:t>free of charge</w:t>
      </w:r>
      <w:r w:rsidRPr="00D97100">
        <w:rPr>
          <w:rFonts w:ascii="Arial" w:hAnsi="Arial" w:cs="Arial"/>
          <w:noProof/>
          <w:lang w:eastAsia="en-GB"/>
        </w:rPr>
        <w:t xml:space="preserve"> but pre-registration is essential so we can plan and cater accordingly.</w:t>
      </w:r>
      <w:r w:rsidR="00FC79E7" w:rsidRPr="00FC79E7">
        <w:rPr>
          <w:rFonts w:ascii="Arial" w:hAnsi="Arial" w:cs="Arial"/>
          <w:noProof/>
          <w:lang w:eastAsia="en-GB"/>
        </w:rPr>
        <w:t xml:space="preserve"> </w:t>
      </w:r>
      <w:r w:rsidR="00FC79E7" w:rsidRPr="00D97100">
        <w:rPr>
          <w:rFonts w:ascii="Arial" w:hAnsi="Arial" w:cs="Arial"/>
          <w:noProof/>
          <w:lang w:eastAsia="en-GB"/>
        </w:rPr>
        <w:t>Tea, coffee and a finger buffet lunch provided.</w:t>
      </w:r>
    </w:p>
    <w:p w14:paraId="55B57053" w14:textId="6C521392" w:rsidR="00D97100" w:rsidRPr="00FC79E7" w:rsidRDefault="00D97100" w:rsidP="00FC79E7">
      <w:pPr>
        <w:spacing w:after="120" w:line="240" w:lineRule="auto"/>
        <w:jc w:val="both"/>
        <w:rPr>
          <w:rFonts w:ascii="Arial" w:hAnsi="Arial" w:cs="Arial"/>
          <w:noProof/>
          <w:lang w:eastAsia="en-GB"/>
        </w:rPr>
      </w:pPr>
      <w:r w:rsidRPr="00D97100">
        <w:rPr>
          <w:rFonts w:ascii="Arial" w:hAnsi="Arial" w:cs="Arial"/>
          <w:noProof/>
          <w:lang w:eastAsia="en-GB"/>
        </w:rPr>
        <w:t xml:space="preserve">To request places, please </w:t>
      </w:r>
      <w:r w:rsidR="00FC79E7">
        <w:rPr>
          <w:rFonts w:ascii="Arial" w:hAnsi="Arial" w:cs="Arial"/>
          <w:noProof/>
          <w:lang w:eastAsia="en-GB"/>
        </w:rPr>
        <w:t xml:space="preserve">go to:  </w:t>
      </w:r>
      <w:hyperlink r:id="rId25" w:tgtFrame="_blank" w:history="1">
        <w:r w:rsidR="00FC79E7" w:rsidRPr="00FC79E7">
          <w:rPr>
            <w:rStyle w:val="Hyperlink"/>
            <w:rFonts w:ascii="Arial" w:hAnsi="Arial" w:cs="Arial"/>
            <w:noProof/>
            <w:lang w:eastAsia="en-GB"/>
          </w:rPr>
          <w:t>https://www.upminsterwindmill.org/whatson/sustaining-community-mills</w:t>
        </w:r>
      </w:hyperlink>
      <w:r w:rsidRPr="00D97100">
        <w:rPr>
          <w:rFonts w:ascii="Arial" w:hAnsi="Arial" w:cs="Arial"/>
          <w:noProof/>
          <w:lang w:eastAsia="en-GB"/>
        </w:rPr>
        <w:t>.</w:t>
      </w:r>
      <w:r w:rsidRPr="00FC79E7">
        <w:rPr>
          <w:rFonts w:ascii="Arial" w:hAnsi="Arial" w:cs="Arial"/>
          <w:noProof/>
          <w:vanish/>
          <w:sz w:val="20"/>
          <w:szCs w:val="20"/>
          <w:lang w:eastAsia="en-GB"/>
        </w:rPr>
        <w:t>Bottom of Form</w:t>
      </w:r>
    </w:p>
    <w:p w14:paraId="196352EE" w14:textId="158AF345" w:rsidR="00FC79E7" w:rsidRDefault="00D97100" w:rsidP="00FC79E7">
      <w:pPr>
        <w:spacing w:after="120"/>
        <w:jc w:val="both"/>
        <w:rPr>
          <w:rFonts w:ascii="Arial" w:hAnsi="Arial" w:cs="Arial"/>
          <w:noProof/>
          <w:sz w:val="20"/>
          <w:szCs w:val="20"/>
          <w:lang w:eastAsia="en-GB"/>
        </w:rPr>
      </w:pPr>
      <w:r w:rsidRPr="00FC79E7">
        <w:rPr>
          <w:rFonts w:ascii="Arial" w:hAnsi="Arial" w:cs="Arial"/>
          <w:noProof/>
          <w:sz w:val="20"/>
          <w:szCs w:val="20"/>
          <w:lang w:eastAsia="en-GB"/>
        </w:rPr>
        <w:t>This is the website of the Friends of Upminster Windmill (a Charitable Incorporated Organisation, registration no. 1162180). We manage the mill on behalf of the London Borough of Havering.</w:t>
      </w:r>
    </w:p>
    <w:p w14:paraId="04462C79" w14:textId="5DE35028" w:rsidR="00D97100" w:rsidRPr="00FC79E7" w:rsidRDefault="00FC79E7" w:rsidP="00FC79E7">
      <w:pPr>
        <w:spacing w:after="120"/>
        <w:jc w:val="both"/>
        <w:rPr>
          <w:rFonts w:ascii="Arial" w:hAnsi="Arial" w:cs="Arial"/>
          <w:noProof/>
          <w:sz w:val="20"/>
          <w:szCs w:val="20"/>
          <w:lang w:eastAsia="en-GB"/>
        </w:rPr>
      </w:pPr>
      <w:r w:rsidRPr="00FC79E7">
        <w:rPr>
          <w:sz w:val="12"/>
          <w:szCs w:val="12"/>
          <w:lang w:eastAsia="en-GB"/>
        </w:rPr>
        <w:drawing>
          <wp:anchor distT="0" distB="0" distL="114300" distR="114300" simplePos="0" relativeHeight="251674112" behindDoc="0" locked="0" layoutInCell="1" allowOverlap="1" wp14:anchorId="78C50ED5" wp14:editId="22BE1F51">
            <wp:simplePos x="0" y="0"/>
            <wp:positionH relativeFrom="column">
              <wp:posOffset>1428750</wp:posOffset>
            </wp:positionH>
            <wp:positionV relativeFrom="page">
              <wp:posOffset>9477375</wp:posOffset>
            </wp:positionV>
            <wp:extent cx="1550670" cy="571500"/>
            <wp:effectExtent l="0" t="0" r="0" b="0"/>
            <wp:wrapSquare wrapText="bothSides"/>
            <wp:docPr id="212429393" name="Picture 7">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a:hlinkClick r:id="rId26"/>
                    </pic:cNvPr>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21018" b="12610"/>
                    <a:stretch>
                      <a:fillRect/>
                    </a:stretch>
                  </pic:blipFill>
                  <pic:spPr bwMode="auto">
                    <a:xfrm>
                      <a:off x="0" y="0"/>
                      <a:ext cx="1550670" cy="5715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FC79E7">
        <w:rPr>
          <w:rFonts w:ascii="Arial" w:hAnsi="Arial" w:cs="Arial"/>
          <w:noProof/>
          <w:sz w:val="14"/>
          <w:szCs w:val="14"/>
          <w:lang w:eastAsia="en-GB"/>
        </w:rPr>
        <w:drawing>
          <wp:anchor distT="0" distB="0" distL="114300" distR="114300" simplePos="0" relativeHeight="251686400" behindDoc="0" locked="0" layoutInCell="1" allowOverlap="1" wp14:anchorId="43D56DB5" wp14:editId="2860C04D">
            <wp:simplePos x="0" y="0"/>
            <wp:positionH relativeFrom="column">
              <wp:posOffset>3257550</wp:posOffset>
            </wp:positionH>
            <wp:positionV relativeFrom="page">
              <wp:posOffset>8505825</wp:posOffset>
            </wp:positionV>
            <wp:extent cx="2960370" cy="1429385"/>
            <wp:effectExtent l="0" t="0" r="0" b="0"/>
            <wp:wrapSquare wrapText="bothSides"/>
            <wp:docPr id="186889139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960370" cy="1429385"/>
                    </a:xfrm>
                    <a:prstGeom prst="rect">
                      <a:avLst/>
                    </a:prstGeom>
                    <a:noFill/>
                    <a:ln>
                      <a:noFill/>
                    </a:ln>
                  </pic:spPr>
                </pic:pic>
              </a:graphicData>
            </a:graphic>
          </wp:anchor>
        </w:drawing>
      </w:r>
      <w:r w:rsidR="00D97100" w:rsidRPr="00FC79E7">
        <w:rPr>
          <w:rFonts w:ascii="Arial" w:hAnsi="Arial" w:cs="Arial"/>
          <w:noProof/>
          <w:sz w:val="10"/>
          <w:szCs w:val="10"/>
          <w:lang w:eastAsia="en-GB"/>
        </w:rPr>
        <w:br/>
      </w:r>
      <w:r w:rsidR="00D97100" w:rsidRPr="00FC79E7">
        <w:rPr>
          <w:rFonts w:ascii="Arial" w:hAnsi="Arial" w:cs="Arial"/>
          <w:noProof/>
          <w:sz w:val="20"/>
          <w:szCs w:val="20"/>
          <w:lang w:eastAsia="en-GB"/>
        </w:rPr>
        <w:t>We are grateful to National Lottery Heritage Fund and Veolia Environmental Trust for their generous funding for the restoration of the windmill and development of the site as an educational and community resource.</w:t>
      </w:r>
    </w:p>
    <w:p w14:paraId="0829EDFD" w14:textId="7486F40E" w:rsidR="00D97100" w:rsidRPr="00D97100" w:rsidRDefault="00FC79E7" w:rsidP="00D97100">
      <w:pPr>
        <w:jc w:val="both"/>
        <w:rPr>
          <w:rStyle w:val="Hyperlink"/>
          <w:rFonts w:ascii="Arial" w:hAnsi="Arial" w:cs="Arial"/>
          <w:noProof/>
          <w:sz w:val="24"/>
          <w:szCs w:val="24"/>
          <w:lang w:eastAsia="en-GB"/>
        </w:rPr>
      </w:pPr>
      <w:r w:rsidRPr="00D97100">
        <w:rPr>
          <w:rStyle w:val="Hyperlink"/>
          <w:rFonts w:ascii="Arial" w:hAnsi="Arial" w:cs="Arial"/>
          <w:noProof/>
          <w:sz w:val="24"/>
          <w:szCs w:val="24"/>
          <w:lang w:eastAsia="en-GB"/>
        </w:rPr>
        <w:drawing>
          <wp:anchor distT="0" distB="0" distL="114300" distR="114300" simplePos="0" relativeHeight="251660800" behindDoc="0" locked="0" layoutInCell="1" allowOverlap="1" wp14:anchorId="7D976829" wp14:editId="73A8A8CD">
            <wp:simplePos x="0" y="0"/>
            <wp:positionH relativeFrom="column">
              <wp:posOffset>1409700</wp:posOffset>
            </wp:positionH>
            <wp:positionV relativeFrom="paragraph">
              <wp:posOffset>78105</wp:posOffset>
            </wp:positionV>
            <wp:extent cx="1771650" cy="461010"/>
            <wp:effectExtent l="0" t="0" r="0" b="0"/>
            <wp:wrapSquare wrapText="bothSides"/>
            <wp:docPr id="365766089" name="Picture 8">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a:hlinkClick r:id="rId29"/>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71650" cy="461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97100">
        <w:rPr>
          <w:rStyle w:val="Hyperlink"/>
          <w:rFonts w:ascii="Arial" w:hAnsi="Arial" w:cs="Arial"/>
          <w:noProof/>
          <w:sz w:val="24"/>
          <w:szCs w:val="24"/>
          <w:lang w:eastAsia="en-GB"/>
        </w:rPr>
        <w:drawing>
          <wp:anchor distT="0" distB="0" distL="114300" distR="114300" simplePos="0" relativeHeight="251656704" behindDoc="0" locked="0" layoutInCell="1" allowOverlap="1" wp14:anchorId="455C362E" wp14:editId="13E92E7A">
            <wp:simplePos x="0" y="0"/>
            <wp:positionH relativeFrom="column">
              <wp:posOffset>-47625</wp:posOffset>
            </wp:positionH>
            <wp:positionV relativeFrom="paragraph">
              <wp:posOffset>46355</wp:posOffset>
            </wp:positionV>
            <wp:extent cx="971550" cy="971550"/>
            <wp:effectExtent l="0" t="0" r="0" b="0"/>
            <wp:wrapSquare wrapText="bothSides"/>
            <wp:docPr id="2112086214" name="Picture 9">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a:hlinkClick r:id="rId31"/>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7100" w:rsidRPr="00D97100">
        <w:rPr>
          <w:rFonts w:ascii="Arial" w:hAnsi="Arial" w:cs="Arial"/>
          <w:noProof/>
          <w:sz w:val="24"/>
          <w:szCs w:val="24"/>
          <w:lang w:eastAsia="en-GB"/>
        </w:rPr>
        <w:fldChar w:fldCharType="begin"/>
      </w:r>
      <w:r w:rsidR="00D97100" w:rsidRPr="00D97100">
        <w:rPr>
          <w:rFonts w:ascii="Arial" w:hAnsi="Arial" w:cs="Arial"/>
          <w:noProof/>
          <w:sz w:val="24"/>
          <w:szCs w:val="24"/>
          <w:lang w:eastAsia="en-GB"/>
        </w:rPr>
        <w:instrText>HYPERLINK "https://www.heritagefund.org.uk/"</w:instrText>
      </w:r>
      <w:r w:rsidR="00D97100" w:rsidRPr="00D97100">
        <w:rPr>
          <w:rFonts w:ascii="Arial" w:hAnsi="Arial" w:cs="Arial"/>
          <w:noProof/>
          <w:sz w:val="24"/>
          <w:szCs w:val="24"/>
          <w:lang w:eastAsia="en-GB"/>
        </w:rPr>
      </w:r>
      <w:r w:rsidR="00D97100" w:rsidRPr="00D97100">
        <w:rPr>
          <w:rFonts w:ascii="Arial" w:hAnsi="Arial" w:cs="Arial"/>
          <w:noProof/>
          <w:sz w:val="24"/>
          <w:szCs w:val="24"/>
          <w:lang w:eastAsia="en-GB"/>
        </w:rPr>
        <w:fldChar w:fldCharType="separate"/>
      </w:r>
    </w:p>
    <w:p w14:paraId="75FBDBC7" w14:textId="6AFCF782" w:rsidR="00DD186A" w:rsidRDefault="00D97100" w:rsidP="00FC79E7">
      <w:pPr>
        <w:jc w:val="both"/>
        <w:rPr>
          <w:rFonts w:ascii="Arial" w:hAnsi="Arial" w:cs="Arial"/>
          <w:b/>
          <w:bCs/>
          <w:noProof/>
          <w:sz w:val="28"/>
          <w:szCs w:val="28"/>
          <w:lang w:eastAsia="en-GB"/>
        </w:rPr>
      </w:pPr>
      <w:r w:rsidRPr="00D97100">
        <w:rPr>
          <w:rFonts w:ascii="Arial" w:hAnsi="Arial" w:cs="Arial"/>
          <w:noProof/>
          <w:sz w:val="24"/>
          <w:szCs w:val="24"/>
          <w:lang w:eastAsia="en-GB"/>
        </w:rPr>
        <w:fldChar w:fldCharType="end"/>
      </w:r>
    </w:p>
    <w:sectPr w:rsidR="00DD186A" w:rsidSect="00E30513">
      <w:footerReference w:type="default" r:id="rId33"/>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BFAFB" w14:textId="77777777" w:rsidR="00C61BE6" w:rsidRDefault="00C61BE6" w:rsidP="007C3BF8">
      <w:pPr>
        <w:spacing w:after="0" w:line="240" w:lineRule="auto"/>
      </w:pPr>
      <w:r>
        <w:separator/>
      </w:r>
    </w:p>
  </w:endnote>
  <w:endnote w:type="continuationSeparator" w:id="0">
    <w:p w14:paraId="6E1ABD5E" w14:textId="77777777" w:rsidR="00C61BE6" w:rsidRDefault="00C61BE6" w:rsidP="007C3B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6994735"/>
      <w:docPartObj>
        <w:docPartGallery w:val="Page Numbers (Bottom of Page)"/>
        <w:docPartUnique/>
      </w:docPartObj>
    </w:sdtPr>
    <w:sdtEndPr>
      <w:rPr>
        <w:noProof/>
      </w:rPr>
    </w:sdtEndPr>
    <w:sdtContent>
      <w:p w14:paraId="183D4542" w14:textId="77777777" w:rsidR="007C3BF8" w:rsidRDefault="007C3BF8">
        <w:pPr>
          <w:pStyle w:val="Footer"/>
          <w:jc w:val="center"/>
        </w:pPr>
        <w:r>
          <w:fldChar w:fldCharType="begin"/>
        </w:r>
        <w:r>
          <w:instrText xml:space="preserve"> PAGE   \* MERGEFORMAT </w:instrText>
        </w:r>
        <w:r>
          <w:fldChar w:fldCharType="separate"/>
        </w:r>
        <w:r w:rsidR="006413AD">
          <w:rPr>
            <w:noProof/>
          </w:rPr>
          <w:t>9</w:t>
        </w:r>
        <w:r>
          <w:rPr>
            <w:noProof/>
          </w:rPr>
          <w:fldChar w:fldCharType="end"/>
        </w:r>
      </w:p>
    </w:sdtContent>
  </w:sdt>
  <w:p w14:paraId="0196B618" w14:textId="77777777" w:rsidR="007C3BF8" w:rsidRDefault="007C3B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E6DFC" w14:textId="77777777" w:rsidR="00C61BE6" w:rsidRDefault="00C61BE6" w:rsidP="007C3BF8">
      <w:pPr>
        <w:spacing w:after="0" w:line="240" w:lineRule="auto"/>
      </w:pPr>
      <w:r>
        <w:separator/>
      </w:r>
    </w:p>
  </w:footnote>
  <w:footnote w:type="continuationSeparator" w:id="0">
    <w:p w14:paraId="3F4A5F81" w14:textId="77777777" w:rsidR="00C61BE6" w:rsidRDefault="00C61BE6" w:rsidP="007C3B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0E9D"/>
    <w:multiLevelType w:val="multilevel"/>
    <w:tmpl w:val="A6B63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2F7403"/>
    <w:multiLevelType w:val="hybridMultilevel"/>
    <w:tmpl w:val="D7347C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C86BD0"/>
    <w:multiLevelType w:val="hybridMultilevel"/>
    <w:tmpl w:val="8BDAB1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F46782"/>
    <w:multiLevelType w:val="hybridMultilevel"/>
    <w:tmpl w:val="82FEB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B74C66"/>
    <w:multiLevelType w:val="multilevel"/>
    <w:tmpl w:val="7690E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EA6A22"/>
    <w:multiLevelType w:val="hybridMultilevel"/>
    <w:tmpl w:val="EA263334"/>
    <w:lvl w:ilvl="0" w:tplc="A404AC04">
      <w:start w:val="1"/>
      <w:numFmt w:val="bullet"/>
      <w:lvlText w:val="•"/>
      <w:lvlJc w:val="left"/>
      <w:pPr>
        <w:tabs>
          <w:tab w:val="num" w:pos="720"/>
        </w:tabs>
        <w:ind w:left="720" w:hanging="360"/>
      </w:pPr>
      <w:rPr>
        <w:rFonts w:ascii="Arial" w:hAnsi="Arial" w:hint="default"/>
      </w:rPr>
    </w:lvl>
    <w:lvl w:ilvl="1" w:tplc="C556284A" w:tentative="1">
      <w:start w:val="1"/>
      <w:numFmt w:val="bullet"/>
      <w:lvlText w:val="•"/>
      <w:lvlJc w:val="left"/>
      <w:pPr>
        <w:tabs>
          <w:tab w:val="num" w:pos="1440"/>
        </w:tabs>
        <w:ind w:left="1440" w:hanging="360"/>
      </w:pPr>
      <w:rPr>
        <w:rFonts w:ascii="Arial" w:hAnsi="Arial" w:hint="default"/>
      </w:rPr>
    </w:lvl>
    <w:lvl w:ilvl="2" w:tplc="F8A0A1A4" w:tentative="1">
      <w:start w:val="1"/>
      <w:numFmt w:val="bullet"/>
      <w:lvlText w:val="•"/>
      <w:lvlJc w:val="left"/>
      <w:pPr>
        <w:tabs>
          <w:tab w:val="num" w:pos="2160"/>
        </w:tabs>
        <w:ind w:left="2160" w:hanging="360"/>
      </w:pPr>
      <w:rPr>
        <w:rFonts w:ascii="Arial" w:hAnsi="Arial" w:hint="default"/>
      </w:rPr>
    </w:lvl>
    <w:lvl w:ilvl="3" w:tplc="88B62FDC" w:tentative="1">
      <w:start w:val="1"/>
      <w:numFmt w:val="bullet"/>
      <w:lvlText w:val="•"/>
      <w:lvlJc w:val="left"/>
      <w:pPr>
        <w:tabs>
          <w:tab w:val="num" w:pos="2880"/>
        </w:tabs>
        <w:ind w:left="2880" w:hanging="360"/>
      </w:pPr>
      <w:rPr>
        <w:rFonts w:ascii="Arial" w:hAnsi="Arial" w:hint="default"/>
      </w:rPr>
    </w:lvl>
    <w:lvl w:ilvl="4" w:tplc="7E4EE7B4" w:tentative="1">
      <w:start w:val="1"/>
      <w:numFmt w:val="bullet"/>
      <w:lvlText w:val="•"/>
      <w:lvlJc w:val="left"/>
      <w:pPr>
        <w:tabs>
          <w:tab w:val="num" w:pos="3600"/>
        </w:tabs>
        <w:ind w:left="3600" w:hanging="360"/>
      </w:pPr>
      <w:rPr>
        <w:rFonts w:ascii="Arial" w:hAnsi="Arial" w:hint="default"/>
      </w:rPr>
    </w:lvl>
    <w:lvl w:ilvl="5" w:tplc="7FEE67B6" w:tentative="1">
      <w:start w:val="1"/>
      <w:numFmt w:val="bullet"/>
      <w:lvlText w:val="•"/>
      <w:lvlJc w:val="left"/>
      <w:pPr>
        <w:tabs>
          <w:tab w:val="num" w:pos="4320"/>
        </w:tabs>
        <w:ind w:left="4320" w:hanging="360"/>
      </w:pPr>
      <w:rPr>
        <w:rFonts w:ascii="Arial" w:hAnsi="Arial" w:hint="default"/>
      </w:rPr>
    </w:lvl>
    <w:lvl w:ilvl="6" w:tplc="106C40FE" w:tentative="1">
      <w:start w:val="1"/>
      <w:numFmt w:val="bullet"/>
      <w:lvlText w:val="•"/>
      <w:lvlJc w:val="left"/>
      <w:pPr>
        <w:tabs>
          <w:tab w:val="num" w:pos="5040"/>
        </w:tabs>
        <w:ind w:left="5040" w:hanging="360"/>
      </w:pPr>
      <w:rPr>
        <w:rFonts w:ascii="Arial" w:hAnsi="Arial" w:hint="default"/>
      </w:rPr>
    </w:lvl>
    <w:lvl w:ilvl="7" w:tplc="D8F00A98" w:tentative="1">
      <w:start w:val="1"/>
      <w:numFmt w:val="bullet"/>
      <w:lvlText w:val="•"/>
      <w:lvlJc w:val="left"/>
      <w:pPr>
        <w:tabs>
          <w:tab w:val="num" w:pos="5760"/>
        </w:tabs>
        <w:ind w:left="5760" w:hanging="360"/>
      </w:pPr>
      <w:rPr>
        <w:rFonts w:ascii="Arial" w:hAnsi="Arial" w:hint="default"/>
      </w:rPr>
    </w:lvl>
    <w:lvl w:ilvl="8" w:tplc="BD447FA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19A1838"/>
    <w:multiLevelType w:val="hybridMultilevel"/>
    <w:tmpl w:val="B53C2B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84C0904"/>
    <w:multiLevelType w:val="hybridMultilevel"/>
    <w:tmpl w:val="FBE29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967E93"/>
    <w:multiLevelType w:val="hybridMultilevel"/>
    <w:tmpl w:val="4D8C86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4773D45"/>
    <w:multiLevelType w:val="hybridMultilevel"/>
    <w:tmpl w:val="943C5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370C67"/>
    <w:multiLevelType w:val="hybridMultilevel"/>
    <w:tmpl w:val="02A6DBE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4FBF1857"/>
    <w:multiLevelType w:val="hybridMultilevel"/>
    <w:tmpl w:val="F418E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D475FC"/>
    <w:multiLevelType w:val="hybridMultilevel"/>
    <w:tmpl w:val="3ECEB206"/>
    <w:lvl w:ilvl="0" w:tplc="47A4D8B2">
      <w:start w:val="1"/>
      <w:numFmt w:val="bullet"/>
      <w:lvlText w:val="•"/>
      <w:lvlJc w:val="left"/>
      <w:pPr>
        <w:tabs>
          <w:tab w:val="num" w:pos="720"/>
        </w:tabs>
        <w:ind w:left="720" w:hanging="360"/>
      </w:pPr>
      <w:rPr>
        <w:rFonts w:ascii="Arial" w:hAnsi="Arial" w:hint="default"/>
      </w:rPr>
    </w:lvl>
    <w:lvl w:ilvl="1" w:tplc="B5145B52" w:tentative="1">
      <w:start w:val="1"/>
      <w:numFmt w:val="bullet"/>
      <w:lvlText w:val="•"/>
      <w:lvlJc w:val="left"/>
      <w:pPr>
        <w:tabs>
          <w:tab w:val="num" w:pos="1440"/>
        </w:tabs>
        <w:ind w:left="1440" w:hanging="360"/>
      </w:pPr>
      <w:rPr>
        <w:rFonts w:ascii="Arial" w:hAnsi="Arial" w:hint="default"/>
      </w:rPr>
    </w:lvl>
    <w:lvl w:ilvl="2" w:tplc="C56E957C" w:tentative="1">
      <w:start w:val="1"/>
      <w:numFmt w:val="bullet"/>
      <w:lvlText w:val="•"/>
      <w:lvlJc w:val="left"/>
      <w:pPr>
        <w:tabs>
          <w:tab w:val="num" w:pos="2160"/>
        </w:tabs>
        <w:ind w:left="2160" w:hanging="360"/>
      </w:pPr>
      <w:rPr>
        <w:rFonts w:ascii="Arial" w:hAnsi="Arial" w:hint="default"/>
      </w:rPr>
    </w:lvl>
    <w:lvl w:ilvl="3" w:tplc="4900099E" w:tentative="1">
      <w:start w:val="1"/>
      <w:numFmt w:val="bullet"/>
      <w:lvlText w:val="•"/>
      <w:lvlJc w:val="left"/>
      <w:pPr>
        <w:tabs>
          <w:tab w:val="num" w:pos="2880"/>
        </w:tabs>
        <w:ind w:left="2880" w:hanging="360"/>
      </w:pPr>
      <w:rPr>
        <w:rFonts w:ascii="Arial" w:hAnsi="Arial" w:hint="default"/>
      </w:rPr>
    </w:lvl>
    <w:lvl w:ilvl="4" w:tplc="635C1FA2" w:tentative="1">
      <w:start w:val="1"/>
      <w:numFmt w:val="bullet"/>
      <w:lvlText w:val="•"/>
      <w:lvlJc w:val="left"/>
      <w:pPr>
        <w:tabs>
          <w:tab w:val="num" w:pos="3600"/>
        </w:tabs>
        <w:ind w:left="3600" w:hanging="360"/>
      </w:pPr>
      <w:rPr>
        <w:rFonts w:ascii="Arial" w:hAnsi="Arial" w:hint="default"/>
      </w:rPr>
    </w:lvl>
    <w:lvl w:ilvl="5" w:tplc="CC8E047A" w:tentative="1">
      <w:start w:val="1"/>
      <w:numFmt w:val="bullet"/>
      <w:lvlText w:val="•"/>
      <w:lvlJc w:val="left"/>
      <w:pPr>
        <w:tabs>
          <w:tab w:val="num" w:pos="4320"/>
        </w:tabs>
        <w:ind w:left="4320" w:hanging="360"/>
      </w:pPr>
      <w:rPr>
        <w:rFonts w:ascii="Arial" w:hAnsi="Arial" w:hint="default"/>
      </w:rPr>
    </w:lvl>
    <w:lvl w:ilvl="6" w:tplc="F6A4B882" w:tentative="1">
      <w:start w:val="1"/>
      <w:numFmt w:val="bullet"/>
      <w:lvlText w:val="•"/>
      <w:lvlJc w:val="left"/>
      <w:pPr>
        <w:tabs>
          <w:tab w:val="num" w:pos="5040"/>
        </w:tabs>
        <w:ind w:left="5040" w:hanging="360"/>
      </w:pPr>
      <w:rPr>
        <w:rFonts w:ascii="Arial" w:hAnsi="Arial" w:hint="default"/>
      </w:rPr>
    </w:lvl>
    <w:lvl w:ilvl="7" w:tplc="D19E362C" w:tentative="1">
      <w:start w:val="1"/>
      <w:numFmt w:val="bullet"/>
      <w:lvlText w:val="•"/>
      <w:lvlJc w:val="left"/>
      <w:pPr>
        <w:tabs>
          <w:tab w:val="num" w:pos="5760"/>
        </w:tabs>
        <w:ind w:left="5760" w:hanging="360"/>
      </w:pPr>
      <w:rPr>
        <w:rFonts w:ascii="Arial" w:hAnsi="Arial" w:hint="default"/>
      </w:rPr>
    </w:lvl>
    <w:lvl w:ilvl="8" w:tplc="A118941C"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E9722EC"/>
    <w:multiLevelType w:val="multilevel"/>
    <w:tmpl w:val="06BA6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D32BE"/>
    <w:multiLevelType w:val="hybridMultilevel"/>
    <w:tmpl w:val="E17AA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E717E7"/>
    <w:multiLevelType w:val="multilevel"/>
    <w:tmpl w:val="640E0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E97BA4"/>
    <w:multiLevelType w:val="hybridMultilevel"/>
    <w:tmpl w:val="336048C2"/>
    <w:lvl w:ilvl="0" w:tplc="BEA67578">
      <w:start w:val="1"/>
      <w:numFmt w:val="bullet"/>
      <w:lvlText w:val="•"/>
      <w:lvlJc w:val="left"/>
      <w:pPr>
        <w:tabs>
          <w:tab w:val="num" w:pos="720"/>
        </w:tabs>
        <w:ind w:left="720" w:hanging="360"/>
      </w:pPr>
      <w:rPr>
        <w:rFonts w:ascii="Arial" w:hAnsi="Arial" w:hint="default"/>
      </w:rPr>
    </w:lvl>
    <w:lvl w:ilvl="1" w:tplc="1B4468BA" w:tentative="1">
      <w:start w:val="1"/>
      <w:numFmt w:val="bullet"/>
      <w:lvlText w:val="•"/>
      <w:lvlJc w:val="left"/>
      <w:pPr>
        <w:tabs>
          <w:tab w:val="num" w:pos="1440"/>
        </w:tabs>
        <w:ind w:left="1440" w:hanging="360"/>
      </w:pPr>
      <w:rPr>
        <w:rFonts w:ascii="Arial" w:hAnsi="Arial" w:hint="default"/>
      </w:rPr>
    </w:lvl>
    <w:lvl w:ilvl="2" w:tplc="48B0F146" w:tentative="1">
      <w:start w:val="1"/>
      <w:numFmt w:val="bullet"/>
      <w:lvlText w:val="•"/>
      <w:lvlJc w:val="left"/>
      <w:pPr>
        <w:tabs>
          <w:tab w:val="num" w:pos="2160"/>
        </w:tabs>
        <w:ind w:left="2160" w:hanging="360"/>
      </w:pPr>
      <w:rPr>
        <w:rFonts w:ascii="Arial" w:hAnsi="Arial" w:hint="default"/>
      </w:rPr>
    </w:lvl>
    <w:lvl w:ilvl="3" w:tplc="D264EFD4" w:tentative="1">
      <w:start w:val="1"/>
      <w:numFmt w:val="bullet"/>
      <w:lvlText w:val="•"/>
      <w:lvlJc w:val="left"/>
      <w:pPr>
        <w:tabs>
          <w:tab w:val="num" w:pos="2880"/>
        </w:tabs>
        <w:ind w:left="2880" w:hanging="360"/>
      </w:pPr>
      <w:rPr>
        <w:rFonts w:ascii="Arial" w:hAnsi="Arial" w:hint="default"/>
      </w:rPr>
    </w:lvl>
    <w:lvl w:ilvl="4" w:tplc="45BCD2EA" w:tentative="1">
      <w:start w:val="1"/>
      <w:numFmt w:val="bullet"/>
      <w:lvlText w:val="•"/>
      <w:lvlJc w:val="left"/>
      <w:pPr>
        <w:tabs>
          <w:tab w:val="num" w:pos="3600"/>
        </w:tabs>
        <w:ind w:left="3600" w:hanging="360"/>
      </w:pPr>
      <w:rPr>
        <w:rFonts w:ascii="Arial" w:hAnsi="Arial" w:hint="default"/>
      </w:rPr>
    </w:lvl>
    <w:lvl w:ilvl="5" w:tplc="FA9E397E" w:tentative="1">
      <w:start w:val="1"/>
      <w:numFmt w:val="bullet"/>
      <w:lvlText w:val="•"/>
      <w:lvlJc w:val="left"/>
      <w:pPr>
        <w:tabs>
          <w:tab w:val="num" w:pos="4320"/>
        </w:tabs>
        <w:ind w:left="4320" w:hanging="360"/>
      </w:pPr>
      <w:rPr>
        <w:rFonts w:ascii="Arial" w:hAnsi="Arial" w:hint="default"/>
      </w:rPr>
    </w:lvl>
    <w:lvl w:ilvl="6" w:tplc="291221E4" w:tentative="1">
      <w:start w:val="1"/>
      <w:numFmt w:val="bullet"/>
      <w:lvlText w:val="•"/>
      <w:lvlJc w:val="left"/>
      <w:pPr>
        <w:tabs>
          <w:tab w:val="num" w:pos="5040"/>
        </w:tabs>
        <w:ind w:left="5040" w:hanging="360"/>
      </w:pPr>
      <w:rPr>
        <w:rFonts w:ascii="Arial" w:hAnsi="Arial" w:hint="default"/>
      </w:rPr>
    </w:lvl>
    <w:lvl w:ilvl="7" w:tplc="AA669828" w:tentative="1">
      <w:start w:val="1"/>
      <w:numFmt w:val="bullet"/>
      <w:lvlText w:val="•"/>
      <w:lvlJc w:val="left"/>
      <w:pPr>
        <w:tabs>
          <w:tab w:val="num" w:pos="5760"/>
        </w:tabs>
        <w:ind w:left="5760" w:hanging="360"/>
      </w:pPr>
      <w:rPr>
        <w:rFonts w:ascii="Arial" w:hAnsi="Arial" w:hint="default"/>
      </w:rPr>
    </w:lvl>
    <w:lvl w:ilvl="8" w:tplc="C20E200E"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764C0559"/>
    <w:multiLevelType w:val="hybridMultilevel"/>
    <w:tmpl w:val="D2A6AE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20355496">
    <w:abstractNumId w:val="1"/>
  </w:num>
  <w:num w:numId="2" w16cid:durableId="2101951037">
    <w:abstractNumId w:val="2"/>
  </w:num>
  <w:num w:numId="3" w16cid:durableId="583689594">
    <w:abstractNumId w:val="14"/>
  </w:num>
  <w:num w:numId="4" w16cid:durableId="12347881">
    <w:abstractNumId w:val="3"/>
  </w:num>
  <w:num w:numId="5" w16cid:durableId="257370623">
    <w:abstractNumId w:val="10"/>
  </w:num>
  <w:num w:numId="6" w16cid:durableId="1184904047">
    <w:abstractNumId w:val="9"/>
  </w:num>
  <w:num w:numId="7" w16cid:durableId="309140173">
    <w:abstractNumId w:val="17"/>
  </w:num>
  <w:num w:numId="8" w16cid:durableId="1677148018">
    <w:abstractNumId w:val="6"/>
  </w:num>
  <w:num w:numId="9" w16cid:durableId="1232815283">
    <w:abstractNumId w:val="4"/>
  </w:num>
  <w:num w:numId="10" w16cid:durableId="534778799">
    <w:abstractNumId w:val="12"/>
  </w:num>
  <w:num w:numId="11" w16cid:durableId="1301501063">
    <w:abstractNumId w:val="5"/>
  </w:num>
  <w:num w:numId="12" w16cid:durableId="1313631447">
    <w:abstractNumId w:val="16"/>
  </w:num>
  <w:num w:numId="13" w16cid:durableId="1843743465">
    <w:abstractNumId w:val="7"/>
  </w:num>
  <w:num w:numId="14" w16cid:durableId="827092796">
    <w:abstractNumId w:val="8"/>
  </w:num>
  <w:num w:numId="15" w16cid:durableId="2001541461">
    <w:abstractNumId w:val="11"/>
  </w:num>
  <w:num w:numId="16" w16cid:durableId="1860503992">
    <w:abstractNumId w:val="13"/>
  </w:num>
  <w:num w:numId="17" w16cid:durableId="1280376977">
    <w:abstractNumId w:val="0"/>
  </w:num>
  <w:num w:numId="18" w16cid:durableId="122336526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6E"/>
    <w:rsid w:val="00000D9F"/>
    <w:rsid w:val="000023CB"/>
    <w:rsid w:val="00006A1C"/>
    <w:rsid w:val="00015202"/>
    <w:rsid w:val="00021ED1"/>
    <w:rsid w:val="00024FB9"/>
    <w:rsid w:val="000315D2"/>
    <w:rsid w:val="00033812"/>
    <w:rsid w:val="0004106D"/>
    <w:rsid w:val="00051915"/>
    <w:rsid w:val="00055927"/>
    <w:rsid w:val="00061CF1"/>
    <w:rsid w:val="000720E8"/>
    <w:rsid w:val="0007430A"/>
    <w:rsid w:val="00087AC9"/>
    <w:rsid w:val="00094BDC"/>
    <w:rsid w:val="00096276"/>
    <w:rsid w:val="00096B9E"/>
    <w:rsid w:val="000A2030"/>
    <w:rsid w:val="000A4156"/>
    <w:rsid w:val="000A5200"/>
    <w:rsid w:val="000B3D55"/>
    <w:rsid w:val="000C0FF5"/>
    <w:rsid w:val="000C16E6"/>
    <w:rsid w:val="000C16FB"/>
    <w:rsid w:val="000C37BB"/>
    <w:rsid w:val="000E0E31"/>
    <w:rsid w:val="000F0BAE"/>
    <w:rsid w:val="000F135D"/>
    <w:rsid w:val="001114A5"/>
    <w:rsid w:val="00126BE4"/>
    <w:rsid w:val="0012719B"/>
    <w:rsid w:val="00134325"/>
    <w:rsid w:val="00157AA4"/>
    <w:rsid w:val="00157C31"/>
    <w:rsid w:val="0016583B"/>
    <w:rsid w:val="00166844"/>
    <w:rsid w:val="00166C47"/>
    <w:rsid w:val="00176E86"/>
    <w:rsid w:val="00176F79"/>
    <w:rsid w:val="00194993"/>
    <w:rsid w:val="001A2342"/>
    <w:rsid w:val="001A289E"/>
    <w:rsid w:val="001A33FD"/>
    <w:rsid w:val="001B5164"/>
    <w:rsid w:val="001B5F93"/>
    <w:rsid w:val="001D0A6E"/>
    <w:rsid w:val="001D2ED8"/>
    <w:rsid w:val="001D3876"/>
    <w:rsid w:val="001E12F0"/>
    <w:rsid w:val="002016F8"/>
    <w:rsid w:val="002144E2"/>
    <w:rsid w:val="002232E4"/>
    <w:rsid w:val="0024696A"/>
    <w:rsid w:val="002475F2"/>
    <w:rsid w:val="0025405B"/>
    <w:rsid w:val="00256850"/>
    <w:rsid w:val="0026127E"/>
    <w:rsid w:val="0027053A"/>
    <w:rsid w:val="00271373"/>
    <w:rsid w:val="002719BE"/>
    <w:rsid w:val="00273BA2"/>
    <w:rsid w:val="00281FB0"/>
    <w:rsid w:val="002863F8"/>
    <w:rsid w:val="002A0FD1"/>
    <w:rsid w:val="002A2707"/>
    <w:rsid w:val="002A48B0"/>
    <w:rsid w:val="002A5B50"/>
    <w:rsid w:val="002A6B26"/>
    <w:rsid w:val="002B1E7B"/>
    <w:rsid w:val="002B486D"/>
    <w:rsid w:val="002B5D84"/>
    <w:rsid w:val="002B642E"/>
    <w:rsid w:val="002B7364"/>
    <w:rsid w:val="002E3A19"/>
    <w:rsid w:val="002E408B"/>
    <w:rsid w:val="002F0646"/>
    <w:rsid w:val="002F20F9"/>
    <w:rsid w:val="002F666E"/>
    <w:rsid w:val="00300C29"/>
    <w:rsid w:val="0031568C"/>
    <w:rsid w:val="00330B79"/>
    <w:rsid w:val="0033301A"/>
    <w:rsid w:val="0033609A"/>
    <w:rsid w:val="00336C91"/>
    <w:rsid w:val="00342776"/>
    <w:rsid w:val="003458DE"/>
    <w:rsid w:val="00353CDE"/>
    <w:rsid w:val="0036270E"/>
    <w:rsid w:val="00371365"/>
    <w:rsid w:val="00371DA6"/>
    <w:rsid w:val="003845A5"/>
    <w:rsid w:val="003913BE"/>
    <w:rsid w:val="003926AD"/>
    <w:rsid w:val="003B4CE1"/>
    <w:rsid w:val="003B569C"/>
    <w:rsid w:val="003B58E9"/>
    <w:rsid w:val="003C27F1"/>
    <w:rsid w:val="003C2EF5"/>
    <w:rsid w:val="003D11D6"/>
    <w:rsid w:val="003D1D96"/>
    <w:rsid w:val="003D29B4"/>
    <w:rsid w:val="003D4E2E"/>
    <w:rsid w:val="003E25BD"/>
    <w:rsid w:val="003E301F"/>
    <w:rsid w:val="003E44D1"/>
    <w:rsid w:val="003E453B"/>
    <w:rsid w:val="003E5874"/>
    <w:rsid w:val="003E6115"/>
    <w:rsid w:val="004071A0"/>
    <w:rsid w:val="00411924"/>
    <w:rsid w:val="00427060"/>
    <w:rsid w:val="00432309"/>
    <w:rsid w:val="00434230"/>
    <w:rsid w:val="00436399"/>
    <w:rsid w:val="00436F4B"/>
    <w:rsid w:val="00440B57"/>
    <w:rsid w:val="00445ACB"/>
    <w:rsid w:val="00455D83"/>
    <w:rsid w:val="004607CC"/>
    <w:rsid w:val="00467261"/>
    <w:rsid w:val="004750D1"/>
    <w:rsid w:val="00480CAF"/>
    <w:rsid w:val="0048111C"/>
    <w:rsid w:val="0048345C"/>
    <w:rsid w:val="00494C58"/>
    <w:rsid w:val="004A1CB9"/>
    <w:rsid w:val="004A1CBA"/>
    <w:rsid w:val="004A38A0"/>
    <w:rsid w:val="004A67EF"/>
    <w:rsid w:val="004B247A"/>
    <w:rsid w:val="004B6A3A"/>
    <w:rsid w:val="004D6DED"/>
    <w:rsid w:val="004E4BF6"/>
    <w:rsid w:val="004E5297"/>
    <w:rsid w:val="004F201E"/>
    <w:rsid w:val="004F58A2"/>
    <w:rsid w:val="00502067"/>
    <w:rsid w:val="00502E2D"/>
    <w:rsid w:val="00505FFF"/>
    <w:rsid w:val="005136DE"/>
    <w:rsid w:val="0051472B"/>
    <w:rsid w:val="00524E9A"/>
    <w:rsid w:val="00525F71"/>
    <w:rsid w:val="005457D4"/>
    <w:rsid w:val="00552E95"/>
    <w:rsid w:val="00554D1E"/>
    <w:rsid w:val="005653F3"/>
    <w:rsid w:val="00565E1F"/>
    <w:rsid w:val="00566CCD"/>
    <w:rsid w:val="0058265A"/>
    <w:rsid w:val="00585B09"/>
    <w:rsid w:val="00593852"/>
    <w:rsid w:val="00596C26"/>
    <w:rsid w:val="005A00C0"/>
    <w:rsid w:val="005A57B0"/>
    <w:rsid w:val="005A57CE"/>
    <w:rsid w:val="005A7851"/>
    <w:rsid w:val="005B26FE"/>
    <w:rsid w:val="005B586D"/>
    <w:rsid w:val="005E00A1"/>
    <w:rsid w:val="005F1E09"/>
    <w:rsid w:val="005F42A7"/>
    <w:rsid w:val="00605690"/>
    <w:rsid w:val="00615F01"/>
    <w:rsid w:val="00617883"/>
    <w:rsid w:val="0062275D"/>
    <w:rsid w:val="00623674"/>
    <w:rsid w:val="00625B34"/>
    <w:rsid w:val="006413AD"/>
    <w:rsid w:val="00642A92"/>
    <w:rsid w:val="00655FE4"/>
    <w:rsid w:val="006632C5"/>
    <w:rsid w:val="0067277E"/>
    <w:rsid w:val="00680417"/>
    <w:rsid w:val="00692D21"/>
    <w:rsid w:val="006934F6"/>
    <w:rsid w:val="006A2129"/>
    <w:rsid w:val="006A41C3"/>
    <w:rsid w:val="006B3E92"/>
    <w:rsid w:val="006C05BD"/>
    <w:rsid w:val="006C1D99"/>
    <w:rsid w:val="006C6556"/>
    <w:rsid w:val="006D00A3"/>
    <w:rsid w:val="006D17A6"/>
    <w:rsid w:val="006D514F"/>
    <w:rsid w:val="006E03DC"/>
    <w:rsid w:val="006E12A3"/>
    <w:rsid w:val="006E5406"/>
    <w:rsid w:val="006E6B29"/>
    <w:rsid w:val="006E74D4"/>
    <w:rsid w:val="006F4F1A"/>
    <w:rsid w:val="006F6573"/>
    <w:rsid w:val="006F7505"/>
    <w:rsid w:val="00702367"/>
    <w:rsid w:val="00704AF4"/>
    <w:rsid w:val="00710123"/>
    <w:rsid w:val="00710CC0"/>
    <w:rsid w:val="0071352D"/>
    <w:rsid w:val="00717B12"/>
    <w:rsid w:val="007204AA"/>
    <w:rsid w:val="007207D5"/>
    <w:rsid w:val="007227C9"/>
    <w:rsid w:val="00723E84"/>
    <w:rsid w:val="007412EF"/>
    <w:rsid w:val="00751721"/>
    <w:rsid w:val="007576FB"/>
    <w:rsid w:val="00757F38"/>
    <w:rsid w:val="00764FBE"/>
    <w:rsid w:val="007700DF"/>
    <w:rsid w:val="00771B6E"/>
    <w:rsid w:val="0077512F"/>
    <w:rsid w:val="00785F88"/>
    <w:rsid w:val="007911E3"/>
    <w:rsid w:val="00796D3E"/>
    <w:rsid w:val="007A12C4"/>
    <w:rsid w:val="007A2D65"/>
    <w:rsid w:val="007A403E"/>
    <w:rsid w:val="007A732B"/>
    <w:rsid w:val="007B01F4"/>
    <w:rsid w:val="007B3498"/>
    <w:rsid w:val="007B68A6"/>
    <w:rsid w:val="007C3BF8"/>
    <w:rsid w:val="007C5C29"/>
    <w:rsid w:val="007D4C44"/>
    <w:rsid w:val="007D5EF4"/>
    <w:rsid w:val="007E178C"/>
    <w:rsid w:val="007E4912"/>
    <w:rsid w:val="007E4BCF"/>
    <w:rsid w:val="007F54D6"/>
    <w:rsid w:val="00801A1C"/>
    <w:rsid w:val="0081219C"/>
    <w:rsid w:val="008146E8"/>
    <w:rsid w:val="00814F01"/>
    <w:rsid w:val="00816502"/>
    <w:rsid w:val="008262B5"/>
    <w:rsid w:val="008275D0"/>
    <w:rsid w:val="0084120C"/>
    <w:rsid w:val="00843ED5"/>
    <w:rsid w:val="008514CD"/>
    <w:rsid w:val="00856865"/>
    <w:rsid w:val="00863D0B"/>
    <w:rsid w:val="00864D7A"/>
    <w:rsid w:val="008658B8"/>
    <w:rsid w:val="00865A39"/>
    <w:rsid w:val="008669D7"/>
    <w:rsid w:val="00867702"/>
    <w:rsid w:val="008727C4"/>
    <w:rsid w:val="0087777F"/>
    <w:rsid w:val="00882270"/>
    <w:rsid w:val="008B2E59"/>
    <w:rsid w:val="008B7DEB"/>
    <w:rsid w:val="008C5016"/>
    <w:rsid w:val="008C5DD7"/>
    <w:rsid w:val="008D5B0A"/>
    <w:rsid w:val="008E365A"/>
    <w:rsid w:val="008F28EE"/>
    <w:rsid w:val="008F526A"/>
    <w:rsid w:val="008F6B61"/>
    <w:rsid w:val="00910C54"/>
    <w:rsid w:val="009110B0"/>
    <w:rsid w:val="00921D74"/>
    <w:rsid w:val="009348EF"/>
    <w:rsid w:val="00953698"/>
    <w:rsid w:val="009748C2"/>
    <w:rsid w:val="009839F1"/>
    <w:rsid w:val="00987D0E"/>
    <w:rsid w:val="00991AB2"/>
    <w:rsid w:val="009955E1"/>
    <w:rsid w:val="009A2E6F"/>
    <w:rsid w:val="009A5BF3"/>
    <w:rsid w:val="009B0D74"/>
    <w:rsid w:val="009B2732"/>
    <w:rsid w:val="009B2BDD"/>
    <w:rsid w:val="009C3358"/>
    <w:rsid w:val="009D1EC0"/>
    <w:rsid w:val="009D6371"/>
    <w:rsid w:val="009E02A2"/>
    <w:rsid w:val="009E11D9"/>
    <w:rsid w:val="009E27D0"/>
    <w:rsid w:val="009E6850"/>
    <w:rsid w:val="009F226B"/>
    <w:rsid w:val="00A14F7B"/>
    <w:rsid w:val="00A15165"/>
    <w:rsid w:val="00A17D95"/>
    <w:rsid w:val="00A21502"/>
    <w:rsid w:val="00A21AFB"/>
    <w:rsid w:val="00A26E28"/>
    <w:rsid w:val="00A27080"/>
    <w:rsid w:val="00A400E6"/>
    <w:rsid w:val="00A44616"/>
    <w:rsid w:val="00A508D3"/>
    <w:rsid w:val="00A54ACC"/>
    <w:rsid w:val="00A57CF7"/>
    <w:rsid w:val="00A60FD0"/>
    <w:rsid w:val="00A70AF9"/>
    <w:rsid w:val="00A74808"/>
    <w:rsid w:val="00A775D1"/>
    <w:rsid w:val="00A81F03"/>
    <w:rsid w:val="00A8230E"/>
    <w:rsid w:val="00A86F68"/>
    <w:rsid w:val="00A874BF"/>
    <w:rsid w:val="00A96CA1"/>
    <w:rsid w:val="00AA2F35"/>
    <w:rsid w:val="00AB266D"/>
    <w:rsid w:val="00AB2DF0"/>
    <w:rsid w:val="00AC2B3E"/>
    <w:rsid w:val="00AD34F5"/>
    <w:rsid w:val="00AD77B2"/>
    <w:rsid w:val="00AE1201"/>
    <w:rsid w:val="00AE2351"/>
    <w:rsid w:val="00AF1B6A"/>
    <w:rsid w:val="00B101F8"/>
    <w:rsid w:val="00B1182D"/>
    <w:rsid w:val="00B11967"/>
    <w:rsid w:val="00B11E1B"/>
    <w:rsid w:val="00B129CC"/>
    <w:rsid w:val="00B21E50"/>
    <w:rsid w:val="00B4796F"/>
    <w:rsid w:val="00B55C59"/>
    <w:rsid w:val="00B55E00"/>
    <w:rsid w:val="00B562D9"/>
    <w:rsid w:val="00B67E68"/>
    <w:rsid w:val="00B85743"/>
    <w:rsid w:val="00B96C2F"/>
    <w:rsid w:val="00BA2393"/>
    <w:rsid w:val="00BA4089"/>
    <w:rsid w:val="00BA6E8A"/>
    <w:rsid w:val="00BC14C9"/>
    <w:rsid w:val="00BD07F0"/>
    <w:rsid w:val="00BD13A9"/>
    <w:rsid w:val="00BD6C3D"/>
    <w:rsid w:val="00BE6DED"/>
    <w:rsid w:val="00BE73D9"/>
    <w:rsid w:val="00BF2952"/>
    <w:rsid w:val="00BF54CF"/>
    <w:rsid w:val="00C025DD"/>
    <w:rsid w:val="00C02B76"/>
    <w:rsid w:val="00C11963"/>
    <w:rsid w:val="00C11971"/>
    <w:rsid w:val="00C14387"/>
    <w:rsid w:val="00C173A0"/>
    <w:rsid w:val="00C324A6"/>
    <w:rsid w:val="00C376C8"/>
    <w:rsid w:val="00C37DB8"/>
    <w:rsid w:val="00C42647"/>
    <w:rsid w:val="00C47EED"/>
    <w:rsid w:val="00C61BE6"/>
    <w:rsid w:val="00C63D32"/>
    <w:rsid w:val="00C64E4A"/>
    <w:rsid w:val="00C70B25"/>
    <w:rsid w:val="00C81D21"/>
    <w:rsid w:val="00C96AAB"/>
    <w:rsid w:val="00CB0769"/>
    <w:rsid w:val="00CB17DB"/>
    <w:rsid w:val="00CB3980"/>
    <w:rsid w:val="00CB4853"/>
    <w:rsid w:val="00CB680A"/>
    <w:rsid w:val="00CC0263"/>
    <w:rsid w:val="00CD1D7A"/>
    <w:rsid w:val="00CE1EDF"/>
    <w:rsid w:val="00D00E59"/>
    <w:rsid w:val="00D0182A"/>
    <w:rsid w:val="00D107C0"/>
    <w:rsid w:val="00D16070"/>
    <w:rsid w:val="00D1731C"/>
    <w:rsid w:val="00D26D40"/>
    <w:rsid w:val="00D45687"/>
    <w:rsid w:val="00D50EFF"/>
    <w:rsid w:val="00D53C27"/>
    <w:rsid w:val="00D551DB"/>
    <w:rsid w:val="00D5734A"/>
    <w:rsid w:val="00D617E4"/>
    <w:rsid w:val="00D66CA1"/>
    <w:rsid w:val="00D706C8"/>
    <w:rsid w:val="00D71F5B"/>
    <w:rsid w:val="00D77375"/>
    <w:rsid w:val="00D84907"/>
    <w:rsid w:val="00D85C51"/>
    <w:rsid w:val="00D87EE7"/>
    <w:rsid w:val="00D90239"/>
    <w:rsid w:val="00D90D72"/>
    <w:rsid w:val="00D97100"/>
    <w:rsid w:val="00DA2368"/>
    <w:rsid w:val="00DA3321"/>
    <w:rsid w:val="00DB11DD"/>
    <w:rsid w:val="00DB2822"/>
    <w:rsid w:val="00DD186A"/>
    <w:rsid w:val="00DD36AA"/>
    <w:rsid w:val="00DD43F5"/>
    <w:rsid w:val="00DD5318"/>
    <w:rsid w:val="00DD6FDD"/>
    <w:rsid w:val="00DE1A95"/>
    <w:rsid w:val="00DF5B1E"/>
    <w:rsid w:val="00DF5CED"/>
    <w:rsid w:val="00DF73AB"/>
    <w:rsid w:val="00E049E8"/>
    <w:rsid w:val="00E06E6B"/>
    <w:rsid w:val="00E15944"/>
    <w:rsid w:val="00E24962"/>
    <w:rsid w:val="00E27123"/>
    <w:rsid w:val="00E30513"/>
    <w:rsid w:val="00E545FA"/>
    <w:rsid w:val="00E54B9D"/>
    <w:rsid w:val="00E55F0D"/>
    <w:rsid w:val="00E6092F"/>
    <w:rsid w:val="00E67B39"/>
    <w:rsid w:val="00E726CC"/>
    <w:rsid w:val="00E771BE"/>
    <w:rsid w:val="00E778C6"/>
    <w:rsid w:val="00E82CB5"/>
    <w:rsid w:val="00E92CF8"/>
    <w:rsid w:val="00E93BC6"/>
    <w:rsid w:val="00EB1194"/>
    <w:rsid w:val="00EB1BCB"/>
    <w:rsid w:val="00EB2EB3"/>
    <w:rsid w:val="00EC1989"/>
    <w:rsid w:val="00EC4BCD"/>
    <w:rsid w:val="00EC4F80"/>
    <w:rsid w:val="00ED3FE0"/>
    <w:rsid w:val="00ED6234"/>
    <w:rsid w:val="00ED663F"/>
    <w:rsid w:val="00ED6E17"/>
    <w:rsid w:val="00ED7D3C"/>
    <w:rsid w:val="00EE3ED9"/>
    <w:rsid w:val="00EF095F"/>
    <w:rsid w:val="00EF22B7"/>
    <w:rsid w:val="00EF362C"/>
    <w:rsid w:val="00EF6C76"/>
    <w:rsid w:val="00F0495E"/>
    <w:rsid w:val="00F14915"/>
    <w:rsid w:val="00F14AA8"/>
    <w:rsid w:val="00F15538"/>
    <w:rsid w:val="00F30AA2"/>
    <w:rsid w:val="00F43AF5"/>
    <w:rsid w:val="00F44D2C"/>
    <w:rsid w:val="00F466E6"/>
    <w:rsid w:val="00F65B47"/>
    <w:rsid w:val="00F70FC6"/>
    <w:rsid w:val="00F71F93"/>
    <w:rsid w:val="00F80A7B"/>
    <w:rsid w:val="00F84E3E"/>
    <w:rsid w:val="00F850F7"/>
    <w:rsid w:val="00F94519"/>
    <w:rsid w:val="00F95670"/>
    <w:rsid w:val="00FA043D"/>
    <w:rsid w:val="00FA4524"/>
    <w:rsid w:val="00FB34C3"/>
    <w:rsid w:val="00FB48F6"/>
    <w:rsid w:val="00FB68A2"/>
    <w:rsid w:val="00FB773E"/>
    <w:rsid w:val="00FC48E7"/>
    <w:rsid w:val="00FC79E7"/>
    <w:rsid w:val="00FE008C"/>
    <w:rsid w:val="00FE7A7B"/>
    <w:rsid w:val="00FF274F"/>
    <w:rsid w:val="00FF36AD"/>
    <w:rsid w:val="00FF5FE1"/>
    <w:rsid w:val="00FF62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E6EC5"/>
  <w15:docId w15:val="{33176179-09B8-4D4E-8A6E-85A5E84D8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66E"/>
    <w:rPr>
      <w:rFonts w:ascii="Calibri" w:eastAsia="Calibri" w:hAnsi="Calibri" w:cs="Times New Roman"/>
    </w:rPr>
  </w:style>
  <w:style w:type="paragraph" w:styleId="Heading1">
    <w:name w:val="heading 1"/>
    <w:basedOn w:val="Normal"/>
    <w:next w:val="Normal"/>
    <w:link w:val="Heading1Char"/>
    <w:uiPriority w:val="9"/>
    <w:qFormat/>
    <w:rsid w:val="00FB48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FB48F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D97100"/>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84907"/>
    <w:rPr>
      <w:color w:val="0000FF"/>
      <w:u w:val="single"/>
    </w:rPr>
  </w:style>
  <w:style w:type="paragraph" w:styleId="BalloonText">
    <w:name w:val="Balloon Text"/>
    <w:basedOn w:val="Normal"/>
    <w:link w:val="BalloonTextChar"/>
    <w:uiPriority w:val="99"/>
    <w:semiHidden/>
    <w:unhideWhenUsed/>
    <w:rsid w:val="006F7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7505"/>
    <w:rPr>
      <w:rFonts w:ascii="Tahoma" w:eastAsia="Calibri" w:hAnsi="Tahoma" w:cs="Tahoma"/>
      <w:sz w:val="16"/>
      <w:szCs w:val="16"/>
    </w:rPr>
  </w:style>
  <w:style w:type="paragraph" w:styleId="ListParagraph">
    <w:name w:val="List Paragraph"/>
    <w:basedOn w:val="Normal"/>
    <w:uiPriority w:val="34"/>
    <w:qFormat/>
    <w:rsid w:val="00FB34C3"/>
    <w:pPr>
      <w:ind w:left="720"/>
      <w:contextualSpacing/>
    </w:pPr>
  </w:style>
  <w:style w:type="paragraph" w:styleId="NormalWeb">
    <w:name w:val="Normal (Web)"/>
    <w:basedOn w:val="Normal"/>
    <w:uiPriority w:val="99"/>
    <w:unhideWhenUsed/>
    <w:rsid w:val="00B129CC"/>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uiPriority w:val="22"/>
    <w:qFormat/>
    <w:rsid w:val="00B129CC"/>
    <w:rPr>
      <w:b/>
      <w:bCs/>
    </w:rPr>
  </w:style>
  <w:style w:type="character" w:styleId="FollowedHyperlink">
    <w:name w:val="FollowedHyperlink"/>
    <w:basedOn w:val="DefaultParagraphFont"/>
    <w:uiPriority w:val="99"/>
    <w:semiHidden/>
    <w:unhideWhenUsed/>
    <w:rsid w:val="00B129CC"/>
    <w:rPr>
      <w:color w:val="800080" w:themeColor="followedHyperlink"/>
      <w:u w:val="single"/>
    </w:rPr>
  </w:style>
  <w:style w:type="paragraph" w:styleId="Header">
    <w:name w:val="header"/>
    <w:basedOn w:val="Normal"/>
    <w:link w:val="HeaderChar"/>
    <w:uiPriority w:val="99"/>
    <w:unhideWhenUsed/>
    <w:rsid w:val="007C3B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3BF8"/>
    <w:rPr>
      <w:rFonts w:ascii="Calibri" w:eastAsia="Calibri" w:hAnsi="Calibri" w:cs="Times New Roman"/>
    </w:rPr>
  </w:style>
  <w:style w:type="paragraph" w:styleId="Footer">
    <w:name w:val="footer"/>
    <w:basedOn w:val="Normal"/>
    <w:link w:val="FooterChar"/>
    <w:uiPriority w:val="99"/>
    <w:unhideWhenUsed/>
    <w:rsid w:val="007C3B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3BF8"/>
    <w:rPr>
      <w:rFonts w:ascii="Calibri" w:eastAsia="Calibri" w:hAnsi="Calibri" w:cs="Times New Roman"/>
    </w:rPr>
  </w:style>
  <w:style w:type="table" w:styleId="TableGrid">
    <w:name w:val="Table Grid"/>
    <w:basedOn w:val="TableNormal"/>
    <w:uiPriority w:val="59"/>
    <w:rsid w:val="000C16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055927"/>
    <w:pPr>
      <w:spacing w:line="240" w:lineRule="auto"/>
    </w:pPr>
    <w:rPr>
      <w:rFonts w:asciiTheme="minorHAnsi" w:eastAsiaTheme="minorHAnsi" w:hAnsiTheme="minorHAnsi" w:cstheme="minorBidi"/>
      <w:b/>
      <w:bCs/>
      <w:color w:val="4F81BD" w:themeColor="accent1"/>
      <w:sz w:val="18"/>
      <w:szCs w:val="18"/>
    </w:rPr>
  </w:style>
  <w:style w:type="character" w:customStyle="1" w:styleId="Heading1Char">
    <w:name w:val="Heading 1 Char"/>
    <w:basedOn w:val="DefaultParagraphFont"/>
    <w:link w:val="Heading1"/>
    <w:uiPriority w:val="9"/>
    <w:rsid w:val="00FB48F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FB48F6"/>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D97100"/>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D971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1394">
      <w:bodyDiv w:val="1"/>
      <w:marLeft w:val="0"/>
      <w:marRight w:val="0"/>
      <w:marTop w:val="0"/>
      <w:marBottom w:val="0"/>
      <w:divBdr>
        <w:top w:val="none" w:sz="0" w:space="0" w:color="auto"/>
        <w:left w:val="none" w:sz="0" w:space="0" w:color="auto"/>
        <w:bottom w:val="none" w:sz="0" w:space="0" w:color="auto"/>
        <w:right w:val="none" w:sz="0" w:space="0" w:color="auto"/>
      </w:divBdr>
      <w:divsChild>
        <w:div w:id="476148345">
          <w:marLeft w:val="0"/>
          <w:marRight w:val="0"/>
          <w:marTop w:val="0"/>
          <w:marBottom w:val="0"/>
          <w:divBdr>
            <w:top w:val="none" w:sz="0" w:space="0" w:color="auto"/>
            <w:left w:val="none" w:sz="0" w:space="0" w:color="auto"/>
            <w:bottom w:val="none" w:sz="0" w:space="0" w:color="auto"/>
            <w:right w:val="none" w:sz="0" w:space="0" w:color="auto"/>
          </w:divBdr>
        </w:div>
        <w:div w:id="1096904936">
          <w:marLeft w:val="0"/>
          <w:marRight w:val="0"/>
          <w:marTop w:val="0"/>
          <w:marBottom w:val="0"/>
          <w:divBdr>
            <w:top w:val="none" w:sz="0" w:space="0" w:color="auto"/>
            <w:left w:val="none" w:sz="0" w:space="0" w:color="auto"/>
            <w:bottom w:val="none" w:sz="0" w:space="0" w:color="auto"/>
            <w:right w:val="none" w:sz="0" w:space="0" w:color="auto"/>
          </w:divBdr>
        </w:div>
        <w:div w:id="194002353">
          <w:marLeft w:val="0"/>
          <w:marRight w:val="0"/>
          <w:marTop w:val="0"/>
          <w:marBottom w:val="0"/>
          <w:divBdr>
            <w:top w:val="none" w:sz="0" w:space="0" w:color="auto"/>
            <w:left w:val="none" w:sz="0" w:space="0" w:color="auto"/>
            <w:bottom w:val="none" w:sz="0" w:space="0" w:color="auto"/>
            <w:right w:val="none" w:sz="0" w:space="0" w:color="auto"/>
          </w:divBdr>
        </w:div>
        <w:div w:id="1012033540">
          <w:marLeft w:val="0"/>
          <w:marRight w:val="0"/>
          <w:marTop w:val="0"/>
          <w:marBottom w:val="0"/>
          <w:divBdr>
            <w:top w:val="none" w:sz="0" w:space="0" w:color="auto"/>
            <w:left w:val="none" w:sz="0" w:space="0" w:color="auto"/>
            <w:bottom w:val="none" w:sz="0" w:space="0" w:color="auto"/>
            <w:right w:val="none" w:sz="0" w:space="0" w:color="auto"/>
          </w:divBdr>
        </w:div>
        <w:div w:id="282810852">
          <w:marLeft w:val="0"/>
          <w:marRight w:val="0"/>
          <w:marTop w:val="0"/>
          <w:marBottom w:val="0"/>
          <w:divBdr>
            <w:top w:val="none" w:sz="0" w:space="0" w:color="auto"/>
            <w:left w:val="none" w:sz="0" w:space="0" w:color="auto"/>
            <w:bottom w:val="none" w:sz="0" w:space="0" w:color="auto"/>
            <w:right w:val="none" w:sz="0" w:space="0" w:color="auto"/>
          </w:divBdr>
        </w:div>
        <w:div w:id="602107730">
          <w:marLeft w:val="0"/>
          <w:marRight w:val="0"/>
          <w:marTop w:val="0"/>
          <w:marBottom w:val="0"/>
          <w:divBdr>
            <w:top w:val="none" w:sz="0" w:space="0" w:color="auto"/>
            <w:left w:val="none" w:sz="0" w:space="0" w:color="auto"/>
            <w:bottom w:val="none" w:sz="0" w:space="0" w:color="auto"/>
            <w:right w:val="none" w:sz="0" w:space="0" w:color="auto"/>
          </w:divBdr>
        </w:div>
        <w:div w:id="1243563910">
          <w:marLeft w:val="0"/>
          <w:marRight w:val="0"/>
          <w:marTop w:val="0"/>
          <w:marBottom w:val="0"/>
          <w:divBdr>
            <w:top w:val="none" w:sz="0" w:space="0" w:color="auto"/>
            <w:left w:val="none" w:sz="0" w:space="0" w:color="auto"/>
            <w:bottom w:val="none" w:sz="0" w:space="0" w:color="auto"/>
            <w:right w:val="none" w:sz="0" w:space="0" w:color="auto"/>
          </w:divBdr>
        </w:div>
      </w:divsChild>
    </w:div>
    <w:div w:id="68500418">
      <w:bodyDiv w:val="1"/>
      <w:marLeft w:val="0"/>
      <w:marRight w:val="0"/>
      <w:marTop w:val="0"/>
      <w:marBottom w:val="0"/>
      <w:divBdr>
        <w:top w:val="none" w:sz="0" w:space="0" w:color="auto"/>
        <w:left w:val="none" w:sz="0" w:space="0" w:color="auto"/>
        <w:bottom w:val="none" w:sz="0" w:space="0" w:color="auto"/>
        <w:right w:val="none" w:sz="0" w:space="0" w:color="auto"/>
      </w:divBdr>
      <w:divsChild>
        <w:div w:id="1034160003">
          <w:marLeft w:val="0"/>
          <w:marRight w:val="0"/>
          <w:marTop w:val="0"/>
          <w:marBottom w:val="0"/>
          <w:divBdr>
            <w:top w:val="none" w:sz="0" w:space="0" w:color="auto"/>
            <w:left w:val="none" w:sz="0" w:space="0" w:color="auto"/>
            <w:bottom w:val="none" w:sz="0" w:space="0" w:color="auto"/>
            <w:right w:val="none" w:sz="0" w:space="0" w:color="auto"/>
          </w:divBdr>
        </w:div>
        <w:div w:id="754593028">
          <w:marLeft w:val="0"/>
          <w:marRight w:val="0"/>
          <w:marTop w:val="0"/>
          <w:marBottom w:val="0"/>
          <w:divBdr>
            <w:top w:val="none" w:sz="0" w:space="0" w:color="auto"/>
            <w:left w:val="none" w:sz="0" w:space="0" w:color="auto"/>
            <w:bottom w:val="none" w:sz="0" w:space="0" w:color="auto"/>
            <w:right w:val="none" w:sz="0" w:space="0" w:color="auto"/>
          </w:divBdr>
        </w:div>
        <w:div w:id="53241226">
          <w:marLeft w:val="0"/>
          <w:marRight w:val="0"/>
          <w:marTop w:val="0"/>
          <w:marBottom w:val="0"/>
          <w:divBdr>
            <w:top w:val="none" w:sz="0" w:space="0" w:color="auto"/>
            <w:left w:val="none" w:sz="0" w:space="0" w:color="auto"/>
            <w:bottom w:val="none" w:sz="0" w:space="0" w:color="auto"/>
            <w:right w:val="none" w:sz="0" w:space="0" w:color="auto"/>
          </w:divBdr>
        </w:div>
      </w:divsChild>
    </w:div>
    <w:div w:id="173806283">
      <w:bodyDiv w:val="1"/>
      <w:marLeft w:val="0"/>
      <w:marRight w:val="0"/>
      <w:marTop w:val="0"/>
      <w:marBottom w:val="0"/>
      <w:divBdr>
        <w:top w:val="none" w:sz="0" w:space="0" w:color="auto"/>
        <w:left w:val="none" w:sz="0" w:space="0" w:color="auto"/>
        <w:bottom w:val="none" w:sz="0" w:space="0" w:color="auto"/>
        <w:right w:val="none" w:sz="0" w:space="0" w:color="auto"/>
      </w:divBdr>
    </w:div>
    <w:div w:id="224682123">
      <w:bodyDiv w:val="1"/>
      <w:marLeft w:val="0"/>
      <w:marRight w:val="0"/>
      <w:marTop w:val="0"/>
      <w:marBottom w:val="0"/>
      <w:divBdr>
        <w:top w:val="none" w:sz="0" w:space="0" w:color="auto"/>
        <w:left w:val="none" w:sz="0" w:space="0" w:color="auto"/>
        <w:bottom w:val="none" w:sz="0" w:space="0" w:color="auto"/>
        <w:right w:val="none" w:sz="0" w:space="0" w:color="auto"/>
      </w:divBdr>
    </w:div>
    <w:div w:id="250168475">
      <w:bodyDiv w:val="1"/>
      <w:marLeft w:val="0"/>
      <w:marRight w:val="0"/>
      <w:marTop w:val="0"/>
      <w:marBottom w:val="0"/>
      <w:divBdr>
        <w:top w:val="none" w:sz="0" w:space="0" w:color="auto"/>
        <w:left w:val="none" w:sz="0" w:space="0" w:color="auto"/>
        <w:bottom w:val="none" w:sz="0" w:space="0" w:color="auto"/>
        <w:right w:val="none" w:sz="0" w:space="0" w:color="auto"/>
      </w:divBdr>
    </w:div>
    <w:div w:id="273219823">
      <w:bodyDiv w:val="1"/>
      <w:marLeft w:val="0"/>
      <w:marRight w:val="0"/>
      <w:marTop w:val="0"/>
      <w:marBottom w:val="0"/>
      <w:divBdr>
        <w:top w:val="none" w:sz="0" w:space="0" w:color="auto"/>
        <w:left w:val="none" w:sz="0" w:space="0" w:color="auto"/>
        <w:bottom w:val="none" w:sz="0" w:space="0" w:color="auto"/>
        <w:right w:val="none" w:sz="0" w:space="0" w:color="auto"/>
      </w:divBdr>
    </w:div>
    <w:div w:id="303240115">
      <w:bodyDiv w:val="1"/>
      <w:marLeft w:val="0"/>
      <w:marRight w:val="0"/>
      <w:marTop w:val="0"/>
      <w:marBottom w:val="0"/>
      <w:divBdr>
        <w:top w:val="none" w:sz="0" w:space="0" w:color="auto"/>
        <w:left w:val="none" w:sz="0" w:space="0" w:color="auto"/>
        <w:bottom w:val="none" w:sz="0" w:space="0" w:color="auto"/>
        <w:right w:val="none" w:sz="0" w:space="0" w:color="auto"/>
      </w:divBdr>
    </w:div>
    <w:div w:id="348262420">
      <w:bodyDiv w:val="1"/>
      <w:marLeft w:val="0"/>
      <w:marRight w:val="0"/>
      <w:marTop w:val="0"/>
      <w:marBottom w:val="0"/>
      <w:divBdr>
        <w:top w:val="none" w:sz="0" w:space="0" w:color="auto"/>
        <w:left w:val="none" w:sz="0" w:space="0" w:color="auto"/>
        <w:bottom w:val="none" w:sz="0" w:space="0" w:color="auto"/>
        <w:right w:val="none" w:sz="0" w:space="0" w:color="auto"/>
      </w:divBdr>
    </w:div>
    <w:div w:id="544872644">
      <w:bodyDiv w:val="1"/>
      <w:marLeft w:val="0"/>
      <w:marRight w:val="0"/>
      <w:marTop w:val="0"/>
      <w:marBottom w:val="0"/>
      <w:divBdr>
        <w:top w:val="none" w:sz="0" w:space="0" w:color="auto"/>
        <w:left w:val="none" w:sz="0" w:space="0" w:color="auto"/>
        <w:bottom w:val="none" w:sz="0" w:space="0" w:color="auto"/>
        <w:right w:val="none" w:sz="0" w:space="0" w:color="auto"/>
      </w:divBdr>
    </w:div>
    <w:div w:id="554315020">
      <w:bodyDiv w:val="1"/>
      <w:marLeft w:val="0"/>
      <w:marRight w:val="0"/>
      <w:marTop w:val="0"/>
      <w:marBottom w:val="0"/>
      <w:divBdr>
        <w:top w:val="none" w:sz="0" w:space="0" w:color="auto"/>
        <w:left w:val="none" w:sz="0" w:space="0" w:color="auto"/>
        <w:bottom w:val="none" w:sz="0" w:space="0" w:color="auto"/>
        <w:right w:val="none" w:sz="0" w:space="0" w:color="auto"/>
      </w:divBdr>
    </w:div>
    <w:div w:id="674190807">
      <w:bodyDiv w:val="1"/>
      <w:marLeft w:val="0"/>
      <w:marRight w:val="0"/>
      <w:marTop w:val="0"/>
      <w:marBottom w:val="0"/>
      <w:divBdr>
        <w:top w:val="none" w:sz="0" w:space="0" w:color="auto"/>
        <w:left w:val="none" w:sz="0" w:space="0" w:color="auto"/>
        <w:bottom w:val="none" w:sz="0" w:space="0" w:color="auto"/>
        <w:right w:val="none" w:sz="0" w:space="0" w:color="auto"/>
      </w:divBdr>
    </w:div>
    <w:div w:id="750352675">
      <w:bodyDiv w:val="1"/>
      <w:marLeft w:val="0"/>
      <w:marRight w:val="0"/>
      <w:marTop w:val="0"/>
      <w:marBottom w:val="0"/>
      <w:divBdr>
        <w:top w:val="none" w:sz="0" w:space="0" w:color="auto"/>
        <w:left w:val="none" w:sz="0" w:space="0" w:color="auto"/>
        <w:bottom w:val="none" w:sz="0" w:space="0" w:color="auto"/>
        <w:right w:val="none" w:sz="0" w:space="0" w:color="auto"/>
      </w:divBdr>
    </w:div>
    <w:div w:id="836849016">
      <w:bodyDiv w:val="1"/>
      <w:marLeft w:val="0"/>
      <w:marRight w:val="0"/>
      <w:marTop w:val="0"/>
      <w:marBottom w:val="0"/>
      <w:divBdr>
        <w:top w:val="none" w:sz="0" w:space="0" w:color="auto"/>
        <w:left w:val="none" w:sz="0" w:space="0" w:color="auto"/>
        <w:bottom w:val="none" w:sz="0" w:space="0" w:color="auto"/>
        <w:right w:val="none" w:sz="0" w:space="0" w:color="auto"/>
      </w:divBdr>
    </w:div>
    <w:div w:id="883833595">
      <w:bodyDiv w:val="1"/>
      <w:marLeft w:val="0"/>
      <w:marRight w:val="0"/>
      <w:marTop w:val="0"/>
      <w:marBottom w:val="0"/>
      <w:divBdr>
        <w:top w:val="none" w:sz="0" w:space="0" w:color="auto"/>
        <w:left w:val="none" w:sz="0" w:space="0" w:color="auto"/>
        <w:bottom w:val="none" w:sz="0" w:space="0" w:color="auto"/>
        <w:right w:val="none" w:sz="0" w:space="0" w:color="auto"/>
      </w:divBdr>
    </w:div>
    <w:div w:id="932325459">
      <w:bodyDiv w:val="1"/>
      <w:marLeft w:val="0"/>
      <w:marRight w:val="0"/>
      <w:marTop w:val="0"/>
      <w:marBottom w:val="0"/>
      <w:divBdr>
        <w:top w:val="none" w:sz="0" w:space="0" w:color="auto"/>
        <w:left w:val="none" w:sz="0" w:space="0" w:color="auto"/>
        <w:bottom w:val="none" w:sz="0" w:space="0" w:color="auto"/>
        <w:right w:val="none" w:sz="0" w:space="0" w:color="auto"/>
      </w:divBdr>
    </w:div>
    <w:div w:id="942152420">
      <w:bodyDiv w:val="1"/>
      <w:marLeft w:val="0"/>
      <w:marRight w:val="0"/>
      <w:marTop w:val="0"/>
      <w:marBottom w:val="0"/>
      <w:divBdr>
        <w:top w:val="none" w:sz="0" w:space="0" w:color="auto"/>
        <w:left w:val="none" w:sz="0" w:space="0" w:color="auto"/>
        <w:bottom w:val="none" w:sz="0" w:space="0" w:color="auto"/>
        <w:right w:val="none" w:sz="0" w:space="0" w:color="auto"/>
      </w:divBdr>
    </w:div>
    <w:div w:id="1018897292">
      <w:bodyDiv w:val="1"/>
      <w:marLeft w:val="0"/>
      <w:marRight w:val="0"/>
      <w:marTop w:val="0"/>
      <w:marBottom w:val="0"/>
      <w:divBdr>
        <w:top w:val="none" w:sz="0" w:space="0" w:color="auto"/>
        <w:left w:val="none" w:sz="0" w:space="0" w:color="auto"/>
        <w:bottom w:val="none" w:sz="0" w:space="0" w:color="auto"/>
        <w:right w:val="none" w:sz="0" w:space="0" w:color="auto"/>
      </w:divBdr>
    </w:div>
    <w:div w:id="1160541990">
      <w:bodyDiv w:val="1"/>
      <w:marLeft w:val="0"/>
      <w:marRight w:val="0"/>
      <w:marTop w:val="0"/>
      <w:marBottom w:val="0"/>
      <w:divBdr>
        <w:top w:val="none" w:sz="0" w:space="0" w:color="auto"/>
        <w:left w:val="none" w:sz="0" w:space="0" w:color="auto"/>
        <w:bottom w:val="none" w:sz="0" w:space="0" w:color="auto"/>
        <w:right w:val="none" w:sz="0" w:space="0" w:color="auto"/>
      </w:divBdr>
    </w:div>
    <w:div w:id="1265191220">
      <w:bodyDiv w:val="1"/>
      <w:marLeft w:val="0"/>
      <w:marRight w:val="0"/>
      <w:marTop w:val="0"/>
      <w:marBottom w:val="0"/>
      <w:divBdr>
        <w:top w:val="none" w:sz="0" w:space="0" w:color="auto"/>
        <w:left w:val="none" w:sz="0" w:space="0" w:color="auto"/>
        <w:bottom w:val="none" w:sz="0" w:space="0" w:color="auto"/>
        <w:right w:val="none" w:sz="0" w:space="0" w:color="auto"/>
      </w:divBdr>
    </w:div>
    <w:div w:id="1291203413">
      <w:bodyDiv w:val="1"/>
      <w:marLeft w:val="0"/>
      <w:marRight w:val="0"/>
      <w:marTop w:val="0"/>
      <w:marBottom w:val="0"/>
      <w:divBdr>
        <w:top w:val="none" w:sz="0" w:space="0" w:color="auto"/>
        <w:left w:val="none" w:sz="0" w:space="0" w:color="auto"/>
        <w:bottom w:val="none" w:sz="0" w:space="0" w:color="auto"/>
        <w:right w:val="none" w:sz="0" w:space="0" w:color="auto"/>
      </w:divBdr>
      <w:divsChild>
        <w:div w:id="1208689420">
          <w:marLeft w:val="0"/>
          <w:marRight w:val="0"/>
          <w:marTop w:val="0"/>
          <w:marBottom w:val="0"/>
          <w:divBdr>
            <w:top w:val="none" w:sz="0" w:space="0" w:color="auto"/>
            <w:left w:val="none" w:sz="0" w:space="0" w:color="auto"/>
            <w:bottom w:val="none" w:sz="0" w:space="0" w:color="auto"/>
            <w:right w:val="none" w:sz="0" w:space="0" w:color="auto"/>
          </w:divBdr>
        </w:div>
      </w:divsChild>
    </w:div>
    <w:div w:id="1415317306">
      <w:bodyDiv w:val="1"/>
      <w:marLeft w:val="0"/>
      <w:marRight w:val="0"/>
      <w:marTop w:val="0"/>
      <w:marBottom w:val="0"/>
      <w:divBdr>
        <w:top w:val="none" w:sz="0" w:space="0" w:color="auto"/>
        <w:left w:val="none" w:sz="0" w:space="0" w:color="auto"/>
        <w:bottom w:val="none" w:sz="0" w:space="0" w:color="auto"/>
        <w:right w:val="none" w:sz="0" w:space="0" w:color="auto"/>
      </w:divBdr>
      <w:divsChild>
        <w:div w:id="825828882">
          <w:marLeft w:val="0"/>
          <w:marRight w:val="0"/>
          <w:marTop w:val="0"/>
          <w:marBottom w:val="240"/>
          <w:divBdr>
            <w:top w:val="none" w:sz="0" w:space="0" w:color="auto"/>
            <w:left w:val="none" w:sz="0" w:space="0" w:color="auto"/>
            <w:bottom w:val="none" w:sz="0" w:space="0" w:color="auto"/>
            <w:right w:val="none" w:sz="0" w:space="0" w:color="auto"/>
          </w:divBdr>
        </w:div>
        <w:div w:id="290593896">
          <w:marLeft w:val="0"/>
          <w:marRight w:val="0"/>
          <w:marTop w:val="0"/>
          <w:marBottom w:val="0"/>
          <w:divBdr>
            <w:top w:val="none" w:sz="0" w:space="0" w:color="auto"/>
            <w:left w:val="none" w:sz="0" w:space="0" w:color="auto"/>
            <w:bottom w:val="none" w:sz="0" w:space="0" w:color="auto"/>
            <w:right w:val="none" w:sz="0" w:space="0" w:color="auto"/>
          </w:divBdr>
        </w:div>
      </w:divsChild>
    </w:div>
    <w:div w:id="1488208496">
      <w:bodyDiv w:val="1"/>
      <w:marLeft w:val="0"/>
      <w:marRight w:val="0"/>
      <w:marTop w:val="0"/>
      <w:marBottom w:val="0"/>
      <w:divBdr>
        <w:top w:val="none" w:sz="0" w:space="0" w:color="auto"/>
        <w:left w:val="none" w:sz="0" w:space="0" w:color="auto"/>
        <w:bottom w:val="none" w:sz="0" w:space="0" w:color="auto"/>
        <w:right w:val="none" w:sz="0" w:space="0" w:color="auto"/>
      </w:divBdr>
    </w:div>
    <w:div w:id="1548641745">
      <w:bodyDiv w:val="1"/>
      <w:marLeft w:val="0"/>
      <w:marRight w:val="0"/>
      <w:marTop w:val="0"/>
      <w:marBottom w:val="0"/>
      <w:divBdr>
        <w:top w:val="none" w:sz="0" w:space="0" w:color="auto"/>
        <w:left w:val="none" w:sz="0" w:space="0" w:color="auto"/>
        <w:bottom w:val="none" w:sz="0" w:space="0" w:color="auto"/>
        <w:right w:val="none" w:sz="0" w:space="0" w:color="auto"/>
      </w:divBdr>
    </w:div>
    <w:div w:id="1639997695">
      <w:bodyDiv w:val="1"/>
      <w:marLeft w:val="0"/>
      <w:marRight w:val="0"/>
      <w:marTop w:val="0"/>
      <w:marBottom w:val="0"/>
      <w:divBdr>
        <w:top w:val="none" w:sz="0" w:space="0" w:color="auto"/>
        <w:left w:val="none" w:sz="0" w:space="0" w:color="auto"/>
        <w:bottom w:val="none" w:sz="0" w:space="0" w:color="auto"/>
        <w:right w:val="none" w:sz="0" w:space="0" w:color="auto"/>
      </w:divBdr>
    </w:div>
    <w:div w:id="1647273372">
      <w:bodyDiv w:val="1"/>
      <w:marLeft w:val="0"/>
      <w:marRight w:val="0"/>
      <w:marTop w:val="0"/>
      <w:marBottom w:val="0"/>
      <w:divBdr>
        <w:top w:val="none" w:sz="0" w:space="0" w:color="auto"/>
        <w:left w:val="none" w:sz="0" w:space="0" w:color="auto"/>
        <w:bottom w:val="none" w:sz="0" w:space="0" w:color="auto"/>
        <w:right w:val="none" w:sz="0" w:space="0" w:color="auto"/>
      </w:divBdr>
    </w:div>
    <w:div w:id="1670056885">
      <w:bodyDiv w:val="1"/>
      <w:marLeft w:val="0"/>
      <w:marRight w:val="0"/>
      <w:marTop w:val="0"/>
      <w:marBottom w:val="0"/>
      <w:divBdr>
        <w:top w:val="none" w:sz="0" w:space="0" w:color="auto"/>
        <w:left w:val="none" w:sz="0" w:space="0" w:color="auto"/>
        <w:bottom w:val="none" w:sz="0" w:space="0" w:color="auto"/>
        <w:right w:val="none" w:sz="0" w:space="0" w:color="auto"/>
      </w:divBdr>
    </w:div>
    <w:div w:id="1792744839">
      <w:bodyDiv w:val="1"/>
      <w:marLeft w:val="0"/>
      <w:marRight w:val="0"/>
      <w:marTop w:val="0"/>
      <w:marBottom w:val="0"/>
      <w:divBdr>
        <w:top w:val="none" w:sz="0" w:space="0" w:color="auto"/>
        <w:left w:val="none" w:sz="0" w:space="0" w:color="auto"/>
        <w:bottom w:val="none" w:sz="0" w:space="0" w:color="auto"/>
        <w:right w:val="none" w:sz="0" w:space="0" w:color="auto"/>
      </w:divBdr>
    </w:div>
    <w:div w:id="1834028029">
      <w:bodyDiv w:val="1"/>
      <w:marLeft w:val="0"/>
      <w:marRight w:val="0"/>
      <w:marTop w:val="0"/>
      <w:marBottom w:val="0"/>
      <w:divBdr>
        <w:top w:val="none" w:sz="0" w:space="0" w:color="auto"/>
        <w:left w:val="none" w:sz="0" w:space="0" w:color="auto"/>
        <w:bottom w:val="none" w:sz="0" w:space="0" w:color="auto"/>
        <w:right w:val="none" w:sz="0" w:space="0" w:color="auto"/>
      </w:divBdr>
      <w:divsChild>
        <w:div w:id="2145347800">
          <w:marLeft w:val="0"/>
          <w:marRight w:val="0"/>
          <w:marTop w:val="0"/>
          <w:marBottom w:val="0"/>
          <w:divBdr>
            <w:top w:val="none" w:sz="0" w:space="0" w:color="auto"/>
            <w:left w:val="none" w:sz="0" w:space="0" w:color="auto"/>
            <w:bottom w:val="none" w:sz="0" w:space="0" w:color="auto"/>
            <w:right w:val="none" w:sz="0" w:space="0" w:color="auto"/>
          </w:divBdr>
        </w:div>
        <w:div w:id="1602951016">
          <w:marLeft w:val="0"/>
          <w:marRight w:val="0"/>
          <w:marTop w:val="0"/>
          <w:marBottom w:val="0"/>
          <w:divBdr>
            <w:top w:val="none" w:sz="0" w:space="0" w:color="auto"/>
            <w:left w:val="none" w:sz="0" w:space="0" w:color="auto"/>
            <w:bottom w:val="none" w:sz="0" w:space="0" w:color="auto"/>
            <w:right w:val="none" w:sz="0" w:space="0" w:color="auto"/>
          </w:divBdr>
        </w:div>
      </w:divsChild>
    </w:div>
    <w:div w:id="1834569912">
      <w:bodyDiv w:val="1"/>
      <w:marLeft w:val="0"/>
      <w:marRight w:val="0"/>
      <w:marTop w:val="0"/>
      <w:marBottom w:val="0"/>
      <w:divBdr>
        <w:top w:val="none" w:sz="0" w:space="0" w:color="auto"/>
        <w:left w:val="none" w:sz="0" w:space="0" w:color="auto"/>
        <w:bottom w:val="none" w:sz="0" w:space="0" w:color="auto"/>
        <w:right w:val="none" w:sz="0" w:space="0" w:color="auto"/>
      </w:divBdr>
    </w:div>
    <w:div w:id="1855873365">
      <w:bodyDiv w:val="1"/>
      <w:marLeft w:val="0"/>
      <w:marRight w:val="0"/>
      <w:marTop w:val="0"/>
      <w:marBottom w:val="0"/>
      <w:divBdr>
        <w:top w:val="none" w:sz="0" w:space="0" w:color="auto"/>
        <w:left w:val="none" w:sz="0" w:space="0" w:color="auto"/>
        <w:bottom w:val="none" w:sz="0" w:space="0" w:color="auto"/>
        <w:right w:val="none" w:sz="0" w:space="0" w:color="auto"/>
      </w:divBdr>
    </w:div>
    <w:div w:id="1896047016">
      <w:bodyDiv w:val="1"/>
      <w:marLeft w:val="0"/>
      <w:marRight w:val="0"/>
      <w:marTop w:val="0"/>
      <w:marBottom w:val="0"/>
      <w:divBdr>
        <w:top w:val="none" w:sz="0" w:space="0" w:color="auto"/>
        <w:left w:val="none" w:sz="0" w:space="0" w:color="auto"/>
        <w:bottom w:val="none" w:sz="0" w:space="0" w:color="auto"/>
        <w:right w:val="none" w:sz="0" w:space="0" w:color="auto"/>
      </w:divBdr>
    </w:div>
    <w:div w:id="1922519106">
      <w:bodyDiv w:val="1"/>
      <w:marLeft w:val="0"/>
      <w:marRight w:val="0"/>
      <w:marTop w:val="0"/>
      <w:marBottom w:val="0"/>
      <w:divBdr>
        <w:top w:val="none" w:sz="0" w:space="0" w:color="auto"/>
        <w:left w:val="none" w:sz="0" w:space="0" w:color="auto"/>
        <w:bottom w:val="none" w:sz="0" w:space="0" w:color="auto"/>
        <w:right w:val="none" w:sz="0" w:space="0" w:color="auto"/>
      </w:divBdr>
    </w:div>
    <w:div w:id="1923907577">
      <w:bodyDiv w:val="1"/>
      <w:marLeft w:val="0"/>
      <w:marRight w:val="0"/>
      <w:marTop w:val="0"/>
      <w:marBottom w:val="0"/>
      <w:divBdr>
        <w:top w:val="none" w:sz="0" w:space="0" w:color="auto"/>
        <w:left w:val="none" w:sz="0" w:space="0" w:color="auto"/>
        <w:bottom w:val="none" w:sz="0" w:space="0" w:color="auto"/>
        <w:right w:val="none" w:sz="0" w:space="0" w:color="auto"/>
      </w:divBdr>
    </w:div>
    <w:div w:id="2005275149">
      <w:bodyDiv w:val="1"/>
      <w:marLeft w:val="0"/>
      <w:marRight w:val="0"/>
      <w:marTop w:val="0"/>
      <w:marBottom w:val="0"/>
      <w:divBdr>
        <w:top w:val="none" w:sz="0" w:space="0" w:color="auto"/>
        <w:left w:val="none" w:sz="0" w:space="0" w:color="auto"/>
        <w:bottom w:val="none" w:sz="0" w:space="0" w:color="auto"/>
        <w:right w:val="none" w:sz="0" w:space="0" w:color="auto"/>
      </w:divBdr>
    </w:div>
    <w:div w:id="2129658333">
      <w:bodyDiv w:val="1"/>
      <w:marLeft w:val="0"/>
      <w:marRight w:val="0"/>
      <w:marTop w:val="0"/>
      <w:marBottom w:val="0"/>
      <w:divBdr>
        <w:top w:val="none" w:sz="0" w:space="0" w:color="auto"/>
        <w:left w:val="none" w:sz="0" w:space="0" w:color="auto"/>
        <w:bottom w:val="none" w:sz="0" w:space="0" w:color="auto"/>
        <w:right w:val="none" w:sz="0" w:space="0" w:color="auto"/>
      </w:divBdr>
    </w:div>
    <w:div w:id="2136168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hyperlink" Target="https://www.havering.gov.uk/" TargetMode="External"/><Relationship Id="rId3" Type="http://schemas.openxmlformats.org/officeDocument/2006/relationships/styles" Target="styles.xml"/><Relationship Id="rId21" Type="http://schemas.openxmlformats.org/officeDocument/2006/relationships/hyperlink" Target="mailto:jgiffould@aol.com"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yperlink" Target="https://www.upminsterwindmill.org/whatson/sustaining-community-mills"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hyperlink" Target="https://www.veoliatrust.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s://www.upminsterwindmill.org/" TargetMode="External"/><Relationship Id="rId32" Type="http://schemas.openxmlformats.org/officeDocument/2006/relationships/image" Target="media/image18.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4.png"/><Relationship Id="rId28" Type="http://schemas.openxmlformats.org/officeDocument/2006/relationships/image" Target="media/image16.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hyperlink" Target="https://www.heritagefund.org.uk/" TargetMode="External"/><Relationship Id="rId4" Type="http://schemas.openxmlformats.org/officeDocument/2006/relationships/settings" Target="settings.xml"/><Relationship Id="rId9" Type="http://schemas.openxmlformats.org/officeDocument/2006/relationships/hyperlink" Target="mailto:essexiag@gmail.com" TargetMode="External"/><Relationship Id="rId14" Type="http://schemas.openxmlformats.org/officeDocument/2006/relationships/image" Target="media/image6.png"/><Relationship Id="rId22" Type="http://schemas.openxmlformats.org/officeDocument/2006/relationships/image" Target="media/image13.jpeg"/><Relationship Id="rId27" Type="http://schemas.openxmlformats.org/officeDocument/2006/relationships/image" Target="media/image15.png"/><Relationship Id="rId30" Type="http://schemas.openxmlformats.org/officeDocument/2006/relationships/image" Target="media/image17.png"/><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C02BF9-3697-4340-8CE9-F486B2B25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300</TotalTime>
  <Pages>9</Pages>
  <Words>1561</Words>
  <Characters>8902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jane.giffould jane.giffould</cp:lastModifiedBy>
  <cp:revision>8</cp:revision>
  <cp:lastPrinted>2026-10-09T11:02:00Z</cp:lastPrinted>
  <dcterms:created xsi:type="dcterms:W3CDTF">2026-10-18T16:45:00Z</dcterms:created>
  <dcterms:modified xsi:type="dcterms:W3CDTF">2026-10-18T20:09:00Z</dcterms:modified>
</cp:coreProperties>
</file>